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3.3.2022, 08:50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Nový Jičín pořádá v neděli 6. března Koncert pro Ukrajinu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V neděli 6. března se od 15 hodin koná na Masarykově náměstí Koncert pro Ukrajinu.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náměstí, mimo jiné prostřednictvím fondu humanitární pomoci novojičínské Charity.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 2100902967/2010 ."</w:t></w:r></w:p><w:p><w:pPr/><w:r><w:rPr/><w:t xml:space="preserve">Tento charitativní koncert zřejmě nezůstane ojedinělý. Další je na Masarykově náměstí plánován zhruba za 14 dní.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53/novy-jicin-porada-v-nedeli-6-brezn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2026-06-18T05:27:11+02:00</dcterms:created>
  <dcterms:modified xsi:type="dcterms:W3CDTF">2026-06-18T05:27:11+02:00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