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3.3.2022,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Znepravomocnění stavebního povolení neovlivní první část obchvatu Frýdku-Místku</w:t>
      </w:r>
    </w:p>
    <w:p>
      <w:pPr/>
      <w:r>
        <w:rPr/>
        <w:t xml:space="preserve">Minulý týden rozhodl Nejvyšší správní soud v Brně, že obchvat  Frýdku-Místku má nepravomocné stavební povolení z roku 2006. Soud tím  vyhověl ekologickému spolku Děti Země a rozhodnutí všechny velmi zaskočilo.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"Já mohu pouze zopakovat, že ta situace nám připadá velice  absurdní. Takto marginální záležitost, která není porušením zákona, neovlivňuje  žádné zásadní věci k té výstavbě. Stále hrozí tím, že část výstavby toho  obchvatu opravdu bude muset být zastavena. A může znamenat několikaměsíční, možná  i několikaleté zpoždění."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"Rozhodnutí Nejvyššího správního soudu z minulého týdne je  velice šokující. Vůbec si nedokážu představit, jak mohli soudci takto  rozhodnout, kdy došlo ke znepravomocnění stavebního povolení k první části  obchvatu."</w:t>
      </w:r>
    </w:p>
    <w:p>
      <w:pPr/>
      <w:r>
        <w:rPr/>
        <w:t xml:space="preserve">Podle ŘSD se rozhodnutí týká jenom části stavby. Většina  prací tak může dál pokračovat.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"Zčásti musíme přestat s pracovní činností. Nicméně zároveň  musíme zajistit, aby nedocházelo ke škodám. A to, jak na majetku, tak i na zdraví.  Zároveň jsme povinni zajistit speciálně jednu oblast té stavby, kde procházíme  sesuvným územím. A to znamená, že my ani toto území nemůžeme zcela ze dne na  den opustit, protože tam by potom docházelo nejenom k nárůstu ceny stavby jako  takové, ale i ke škodě, kterou by bylo třeba znovu po oživení té stavby  sanovat."</w:t>
      </w:r>
    </w:p>
    <w:p>
      <w:pPr/>
      <w:r>
        <w:rPr/>
        <w:t xml:space="preserve">Děti Země si stěžovaly na to, že krajská hygienická stanice nezapracovala  do stanoviska k budoucímu obchvatu jejich připomínku ke způsobu měření  hlučnosti po zprovoznění obchvatu. 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"My jako vedení města znovu apelujeme na všechny, abychom vyvinuli  maximální úsilí a hledaly všechny zákonné cesty k tomu, aby obchvat města,  který je naprosto životně důležitý nejenom pro město, ale i pro kraj, pro republiku  i pro tu evropskou síť, aby byl dostavěn co nejrychleji. Byl otevřen,  zkolaudován, odvedl tranzitní dopravu z města a umožnil tomu městu se  nadechnout."</w:t>
      </w:r>
    </w:p>
    <w:p>
      <w:pPr/>
      <w:r>
        <w:rPr>
          <w:b w:val="1"/>
          <w:bCs w:val="1"/>
        </w:rPr>
        <w:t xml:space="preserve">Jakub Míček, náměstek primátora Frýdku-Místku/ANO/:</w:t>
      </w:r>
      <w:r>
        <w:rPr/>
        <w:t xml:space="preserve"> "V současné době jednáme s ŘSD i s ministerstvem  dopravy, aby ochvat byl zprůjezdněn v celé své délce co nejrychleji. To  znamená co nejdříve tady ty překážky odstranit a pokračovat ve stavbě první i  druhé části obchvatu tak, ať je dokončen co nejdříve, Frýdek-Místek je dopravně  obsloužen a konečně nejezdí auto skrz město."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"Po velmi detailní revizi a analýze toho rozhodnutí zjišťujeme jednu velmi  dobrou zprávu, která nám říká, že ta první etapa, kterou máme naplánovanou  zprovoznit do poloviny letošního roku, tak té se to netýká. A skutečně ji  dostavíme a zprovozníme, což jsme velmi rádi. Takže to slibujeme široké  veřejnosti, ale i Frýdku-Místku, že tu první část zprovozníme letos v červnu."</w:t>
      </w:r>
    </w:p>
    <w:p>
      <w:pPr/>
      <w:r>
        <w:rPr/>
        <w:t xml:space="preserve">ŘSD zároveň doufá, že do dvou měsíců doplní potřebné  dokumenty a stavební povolení na zbytek obchvatu díky tomu bude opět znovu pravomocné.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156/znepravomocneni-stavebniho-povoleni-neovlivni-prvni-cast-obchvat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2026-09-01T01:32:43+02:00</dcterms:created>
  <dcterms:modified xsi:type="dcterms:W3CDTF">2026-09-01T01:32:43+02:00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