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3.3.2022,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Galerii na schodech porubské radnice vystavují Nudlaři</w:t>
      </w:r>
    </w:p>
    <w:p>
      <w:pPr/>
      <w:r>
        <w:rPr>
          <w:b w:val="1"/>
          <w:bCs w:val="1"/>
        </w:rPr>
        <w:t xml:space="preserve">Dalibor Kvita, fotograf: </w:t>
      </w:r>
      <w:r>
        <w:rPr/>
        <w:t xml:space="preserve">“Ta výstava se věnuje změnám v krajině, kterou dneska aktuálně opouští těžba uhlí a tomu, jak se ta krajina proměňuje. Každý na to koukáme trošičku jiným okem, nicméně toto téma je hlavním pojítkem.”</w:t>
      </w:r>
    </w:p>
    <w:p>
      <w:pPr/>
      <w:r>
        <w:rPr/>
        <w:t xml:space="preserve">Fotografie z dnešní doby doplňují i snímky Fedora Gabčana, který stejnou technikou zpracovával podobná témata před zhruba 20 lety. </w:t>
      </w:r>
    </w:p>
    <w:p>
      <w:pPr/>
      <w:r>
        <w:rPr>
          <w:b w:val="1"/>
          <w:bCs w:val="1"/>
        </w:rPr>
        <w:t xml:space="preserve">Dalibor Kvita, fotograf: </w:t>
      </w:r>
      <w:r>
        <w:rPr/>
        <w:t xml:space="preserve">“Každý pracujeme trošičku jinými přístroji. Ta panoramatická fotka se obvykle dělá foťákama, které mají otočný objektiv a svoje specifické podání. Není to tak jak dneska je běžné, že se slepí hromada klasických fotek dohromady.”</w:t>
      </w:r>
    </w:p>
    <w:p>
      <w:pPr/>
      <w:r>
        <w:rPr/>
        <w:t xml:space="preserve">Vernisáž výstavy zpestřil i hudební doprovod.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0161/v-galerii-na-schodech-porubske-radnice-vystavuji-nudl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2026-11-01T00:23:09+01:00</dcterms:created>
  <dcterms:modified xsi:type="dcterms:W3CDTF">2026-11-01T00:23:09+01:00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