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novojičínského domova pro seniory zvýší jeho kapacitu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 a připravuje se její přestavba. 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řešit.” </w:t>
      </w:r>
    </w:p>
    <w:p>
      <w:pPr/>
      <w:r>
        <w:rPr/>
        <w:t xml:space="preserve">Stavba za zhruba 240 milionů korun, jejíž součástí je zvýšení domu o jedno patro a nová přístavba včetně spojovacího krčku k sousední budově domova na Bezručově ulici, rozšíří kapacitu zhruba o 30 uživatelů. Práce začnou v červnu, hotovo má být na podzim 2023.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Už teď v zimě předcházelo rekonstrukci rozsáhlé kácení stromů v sousedství domova i v jeho zahradě. Nahradí je nová výsadba.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Po dobu rekonstrukce budou klienti z Máchovy přestěhováni do náhradních prostor ve 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53/prestavba-novojicinskeho-domova-pro-seniory-zvysi-jeho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2026-04-21T11:47:50+02:00</dcterms:created>
  <dcterms:modified xsi:type="dcterms:W3CDTF">2026-04-21T11:47:50+02:00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