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pomáhá Ukrajině, materiálně i finančně</w:t>
      </w:r>
    </w:p>
    <w:p>
      <w:pPr/>
      <w:r>
        <w:rPr/>
        <w:t xml:space="preserve">Město a několik organizací zorganizovalo pomoc a fungují i sběrná místa humanitární pomoci. 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"Z tohoto místa bych chtěla vyjádřit obrovský obdiv a velké poděkování, protože jde vidět, že v každém člověku je obrovský kus toho dobrého, který v tak vypjaté situaci se projevuje naprosto spontánně a přirozeně. Rovněž i za město Český Těšín se snažíme pomáhat materiálním a finančním způsobem. Rada města v současné době přispěla pěti organizacím na pomoc zvládnutí uprchlické krize."</w:t>
      </w:r>
    </w:p>
    <w:p>
      <w:pPr/>
      <w:r>
        <w:rPr>
          <w:b w:val="1"/>
          <w:bCs w:val="1"/>
        </w:rPr>
        <w:t xml:space="preserve">Jana Rodáková, </w:t>
      </w:r>
      <w:r>
        <w:rPr>
          <w:b w:val="1"/>
          <w:bCs w:val="1"/>
        </w:rPr>
        <w:t xml:space="preserve">vedoucí Odboru sociálního města Český Těšín: </w:t>
      </w:r>
      <w:r>
        <w:rPr/>
        <w:t xml:space="preserve">"Ta situace se mění a vyvíjí každým dnem a každou hodinou, my jsme připraveni flexibilně reagovat v součinnosti se všemi subjekty, tzn. se sociálními službami, charitou, ADROU, všichni, co se chtějí podílet na té pomoci, jsou s námi v součinnosti. Jsme v kontaktu i s pracovníky ÚP a připravujeme se na tu situaci, kdy ti lidé z Ukrajiny přijíždějí k nám a budou potřebovat zapojit se do toho systému."</w:t>
      </w:r>
    </w:p>
    <w:p>
      <w:pPr/>
      <w:r>
        <w:rPr/>
        <w:t xml:space="preserve">Materiální pomoc mohou lidé poskytnout na několika místech, například na nádraží, obchůdku Adry, v charitě nebo je rovnou přinášet na sociální odbor. Místa jsou zveřejněna na webu města nebo rovnou na stránce našiukrajinci. cz, kde mohou občané sami registrovat a nabízet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255/cesky-tesin-pomaha-ukrajine-materialne-i-fin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2026-05-20T09:20:23+02:00</dcterms:created>
  <dcterms:modified xsi:type="dcterms:W3CDTF">2026-05-20T09:20:23+02:00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