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Zajímavé obrazy Lucie Mrtvé zdobí galerii v bruntálské zámecké sala terreně</w:t>
      </w:r>
    </w:p>
    <w:p>
      <w:pPr/>
      <w:r>
        <w:rPr/>
        <w:t xml:space="preserve"> Cyklus obrazů malířky Lucie Mrtvé nese zajímavý název Skutečnost nebo sen.</w:t>
      </w:r>
    </w:p>
    <w:p>
      <w:pPr/>
      <w:r>
        <w:rPr>
          <w:b w:val="1"/>
          <w:bCs w:val="1"/>
        </w:rPr>
        <w:t xml:space="preserve">Lucie Mrtvá, malířka: </w:t>
      </w:r>
      <w:r>
        <w:rPr/>
        <w:t xml:space="preserve">„Je to taková trošku finta, protože, když vzpomínám na své dětství, a těch vzpomínek je hodně, ačkoli jsme nežili v nějakém přepychu nebo jsme nejezdili do nějaké ciziny, tak těch vzpomínek jsou takové mraky říkám si: Skutečně jsem to zažila nebo se mi to jenom zdálo a měla jsem opravdu takový dar to zažít. A tak proto tento název.“</w:t>
      </w:r>
    </w:p>
    <w:p>
      <w:pPr/>
      <w:r>
        <w:rPr/>
        <w:t xml:space="preserve"> Tématy obrazů Lucie Mrtvé jsou jesenická krajina i konkrétní lidé. Někteří se na obrazech mohli i poznat.</w:t>
      </w:r>
    </w:p>
    <w:p>
      <w:pPr/>
      <w:r>
        <w:rPr>
          <w:b w:val="1"/>
          <w:bCs w:val="1"/>
        </w:rPr>
        <w:t xml:space="preserve">Lucie Mrtvá, malířka: </w:t>
      </w:r>
      <w:r>
        <w:rPr/>
        <w:t xml:space="preserve">„Jsou akryl až na dva. Dvě jsou olejomalby, tam krajiny. Objevuje se tu dvakrát Velký Roudný a místa vesměs kolem mého bydliště, ale najde se tu i Divoká Orlice. Lidé? Tak mohla by se tu poznat moje babička, dej jí pánbůh věčnou slávu, ta už se dívá seshora a můj tatínek je na jednom obraze a moje sestra.“</w:t>
      </w:r>
    </w:p>
    <w:p>
      <w:pPr/>
      <w:r>
        <w:rPr>
          <w:b w:val="1"/>
          <w:bCs w:val="1"/>
        </w:rPr>
        <w:t xml:space="preserve">Tatínek:</w:t>
      </w:r>
      <w:r>
        <w:rPr/>
        <w:t xml:space="preserve"> „No mě se líbí hodně. To malovala většinou venku, v plenéru.“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„Pěkné jsou, líbí se mi moc. Tady Harta, Velký Roudný… Ano, my jsme rodina. Ona má mého synovce za manžela.“</w:t>
      </w:r>
    </w:p>
    <w:p>
      <w:pPr/>
      <w:r>
        <w:rPr/>
        <w:t xml:space="preserve">„Ano, líbí se mi. Taky trošku.“</w:t>
      </w:r>
    </w:p>
    <w:p>
      <w:pPr/>
      <w:r>
        <w:rPr/>
        <w:t xml:space="preserve">„No moc se mi  líbí, já je znám z její domácnosti částečně a teď jsem ráda, že je můžu vidět v takovém množství a takhle krásně vystavené.“</w:t>
      </w:r>
    </w:p>
    <w:p>
      <w:pPr/>
      <w:r>
        <w:rPr/>
        <w:t xml:space="preserve"> Lucie má k obrazům osobní vztah, nepočítá proto příliš ani s jejich prodejem.</w:t>
      </w:r>
    </w:p>
    <w:p>
      <w:pPr/>
      <w:r>
        <w:rPr>
          <w:b w:val="1"/>
          <w:bCs w:val="1"/>
        </w:rPr>
        <w:t xml:space="preserve">Lucie Mrtvá, malířka: </w:t>
      </w:r>
      <w:r>
        <w:rPr/>
        <w:t xml:space="preserve">„Ty obrazy, které se týkají mého dětství, což jsou většinou ty s postavami, to jsou asi moje soukromá sbírka, tak těch bych se nerada vzdávala, ale některé ty krajinky tak ty by byly k mání na dotaz.“</w:t>
      </w:r>
    </w:p>
    <w:p>
      <w:pPr/>
      <w:r>
        <w:rPr/>
        <w:t xml:space="preserve"> Výstava bude v zámecké sala terreně otevřená až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0313/zajimave-obrazy-lucie-mrtve-zdobi-galerii-v-bruntalske-zamecke-sala-ter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2026-06-27T17:06:03+02:00</dcterms:created>
  <dcterms:modified xsi:type="dcterms:W3CDTF">2026-06-27T17:06:03+02:00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