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Bílovecké gymnázium má vlastní fotovoltaickou elektrárnu</w:t>
      </w:r>
    </w:p>
    <w:p>
      <w:pPr/>
      <w:r>
        <w:rPr>
          <w:b w:val="1"/>
          <w:bCs w:val="1"/>
        </w:rPr>
        <w:t xml:space="preserve">Pavel Mrva, ředitel Gymnázia Bílovec:</w:t>
      </w:r>
      <w:r>
        <w:rPr/>
        <w:t xml:space="preserve"> „Obnovitelné zdroje  jsou nedílnou součástí dlouhodobě udržitelného života člověka. Naším cílem bylo  vytvořit fungující model školy, která je schopná vytvořit si část spotřebované  energie z obnovitelných zdrojů. Byli jsme vybráni jako škola, která je  vhodná pro takovou realizaci fotovoltaické elektrárny. Máme celoroční provoz,  takže využíváme elektrárnu o kapacitě 19 kilowatt a zatím byl cíl splněn,  protože veškerou vyrobenou elektřinu jsme ve škole spotřebovali. Věřím, že se  tento model použije i na jiných školách.“</w:t>
      </w:r>
    </w:p>
    <w:p>
      <w:pPr/>
      <w:r>
        <w:rPr/>
        <w:t xml:space="preserve">Co se dát elektrárnou pokrýt?</w:t>
      </w:r>
    </w:p>
    <w:p>
      <w:pPr/>
      <w:r>
        <w:rPr>
          <w:b w:val="1"/>
          <w:bCs w:val="1"/>
        </w:rPr>
        <w:t xml:space="preserve">Pavel Mrva, ředitel Gymnázia Bílovec:</w:t>
      </w:r>
      <w:r>
        <w:rPr/>
        <w:t xml:space="preserve"> „Pokrývá z velké  části provoz kuchyně a další přebytečná energie je využívána v Domově  mládeže.“</w:t>
      </w:r>
    </w:p>
    <w:p>
      <w:pPr/>
      <w:r>
        <w:rPr/>
        <w:t xml:space="preserve">Budete si pořizovat i další zdroje?</w:t>
      </w:r>
    </w:p>
    <w:p>
      <w:pPr/>
      <w:r>
        <w:rPr>
          <w:b w:val="1"/>
          <w:bCs w:val="1"/>
        </w:rPr>
        <w:t xml:space="preserve">Pavel Mrva, ředitel Gymnázia Bílovec:</w:t>
      </w:r>
      <w:r>
        <w:rPr/>
        <w:t xml:space="preserve"> „Chceme využít i jinou  energii než ze slunce, takže uvažujeme o větrné minielektrárně.“</w:t>
      </w:r>
    </w:p>
    <w:p>
      <w:pPr/>
      <w:r>
        <w:rPr/>
        <w:t xml:space="preserve">Co to přináší vašim žákům?</w:t>
      </w:r>
    </w:p>
    <w:p>
      <w:pPr/>
      <w:r>
        <w:rPr>
          <w:b w:val="1"/>
          <w:bCs w:val="1"/>
        </w:rPr>
        <w:t xml:space="preserve">Pavel Mrva, ředitel Gymnázia Bílovec:</w:t>
      </w:r>
      <w:r>
        <w:rPr/>
        <w:t xml:space="preserve"> „Chceme ukázat nejen  žákům, že takové technologie v praxi opravdu fungují, což je prospěšné pro  ně i pro společnost.“</w:t>
      </w:r>
    </w:p>
    <w:p>
      <w:pPr/>
      <w:r>
        <w:rPr/>
        <w:t xml:space="preserve">Gymnázium Mikuláše Kopernika  v Bílovci je tak příkladem i pro ostatní organizace, nejen pro školy. Své  zkušenosti vedení školy zájemcům rádo poskytne.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318/energie-a-kraj-bilovecke-gymnazium-ma-vlastni-fotovoltaickou-elektr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2026-08-31T15:41:03+02:00</dcterms:created>
  <dcterms:modified xsi:type="dcterms:W3CDTF">2026-08-31T15:41:03+02:00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