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14.3.2022, 10:04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se chystá na začlenění dětí z Ukrajiny do škol, připravuje i volnočasové aktivity</w:t>
      </w:r>
    </w:p>
    <w:p>
      <w:pPr/>
      <w:r>
        <w:rPr/>
        <w:t xml:space="preserve">V Moravskoslezském kraji přibývá stále více uprchlických rodin, které potřebují zejména ubytování. Kolik jich je v Havířově, se nedá přesně říci.</w:t>
      </w:r>
    </w:p>
    <w:p>
      <w:pPr/>
      <w:r>
        <w:rPr>
          <w:b w:val="1"/>
          <w:bCs w:val="1"/>
        </w:rPr>
        <w:t xml:space="preserve">Stanislava Gorecká (ANO), náměstkyně primátora: </w:t>
      </w:r>
      <w:r>
        <w:rPr/>
        <w:t xml:space="preserve">"Nicméně my víme, že těch rodin je tady více 250, protože existují určité statistiky a víme, že ty rodiny jsou rozmístěny různě po ubytovacích zařízeních ve městě. Kolegyně z odboru sociálních věcí už navázaly spolupráci s vedením těch daných subjektů.”</w:t>
      </w:r>
    </w:p>
    <w:p>
      <w:pPr/>
      <w:r>
        <w:rPr>
          <w:b w:val="1"/>
          <w:bCs w:val="1"/>
        </w:rPr>
        <w:t xml:space="preserve">Jana Feberová (ČSSD), náměstkyně primátora: </w:t>
      </w:r>
      <w:r>
        <w:rPr/>
        <w:t xml:space="preserve">"Máme zatím dvě prioritní školy, které jsou zvyklé na práci s cizími národnostmi. Takže máme školu Na Nábřeží a máme školu Moravskou, které mají volné kapacity. Máme dalších patnáct škol, které mají také volné kapacity a můžeme umístit ty děti i tam." </w:t>
      </w:r>
    </w:p>
    <w:p>
      <w:pPr/>
      <w:r>
        <w:rPr/>
        <w:t xml:space="preserve">Rodinám chce ulevit i středisko volného času.</w:t>
      </w:r>
    </w:p>
    <w:p>
      <w:pPr/>
      <w:r>
        <w:rPr>
          <w:b w:val="1"/>
          <w:bCs w:val="1"/>
        </w:rPr>
        <w:t xml:space="preserve">Eva Kiedroňová, ředitelka SVČ Asterix:</w:t>
      </w:r>
      <w:r>
        <w:rPr/>
        <w:t xml:space="preserve">  “Z těch aktivit, které jsme schopni okamžitě aktivovat, tak je to dopolední, odpolední hlídání, otevřené kluby. Nabídka, nebo zázemí těm rodinám, aby se mohly scházet a vyměňovat si zkušenosti a podávat si různé informace, kde co mohou vyřídit."</w:t>
      </w:r>
      <w:r>
        <w:rPr>
          <w:b w:val="1"/>
          <w:bCs w:val="1"/>
        </w:rPr>
        <w:t xml:space="preserve"> </w:t>
      </w:r>
      <w:r>
        <w:rPr/>
        <w:t xml:space="preserve"> </w:t>
      </w:r>
    </w:p>
    <w:p>
      <w:pPr/>
      <w:r>
        <w:rPr/>
        <w:t xml:space="preserve">Radnice se sejde i s dalšími poskytovateli volnočasových služeb, jako je například i knihovna a vytvoří leták v ukrajinském jazyce, který distribuuje mezi ubytovací zařízení tak, aby rodiny měly dostatek informací o nabídce pomoci.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0325/havirov-se-chysta-na-zacleneni-deti-z-ukrajiny-do-skol-pripravuje-i-volnocasove-aktiv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2026-08-30T01:27:35+02:00</dcterms:created>
  <dcterms:modified xsi:type="dcterms:W3CDTF">2026-08-30T01:27:35+02:00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