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14.3.2022,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Noví spolužáci z Ukrajiny se ve škole výborně adaptovali, děti jim pomáhají</w:t>
      </w:r>
    </w:p>
    <w:p>
      <w:pPr/>
      <w:r>
        <w:rPr/>
        <w:t xml:space="preserve">Nově příchozí děti jsou do slova a do písmene váleční uprchlíci. Do školy nastoupily v podstatě ihned po svém příjezdu. </w:t>
      </w:r>
    </w:p>
    <w:p>
      <w:pPr/>
      <w:r>
        <w:rPr>
          <w:b w:val="1"/>
          <w:bCs w:val="1"/>
        </w:rPr>
        <w:t xml:space="preserve">Leoš Sekanina, ředitel školy: </w:t>
      </w:r>
      <w:r>
        <w:rPr/>
        <w:t xml:space="preserve">„Potřebují možná teď nejvíce psychickou pomoc, kterou jim spolužáci docela dopřávají a mám z toho radost, že se tyto nové děti začlenily.“</w:t>
      </w:r>
    </w:p>
    <w:p>
      <w:pPr/>
      <w:r>
        <w:rPr>
          <w:b w:val="1"/>
          <w:bCs w:val="1"/>
        </w:rPr>
        <w:t xml:space="preserve">Mikola, žák z Ukrajiny:</w:t>
      </w:r>
      <w:r>
        <w:rPr/>
        <w:t xml:space="preserve"> „Ano, mám tady kamarády.“  </w:t>
      </w:r>
    </w:p>
    <w:p>
      <w:pPr/>
      <w:r>
        <w:rPr/>
        <w:t xml:space="preserve">Ukrajinským dětem pomáhá i školní žákovská rada, a to třeba i sbírkou a podobně. Svým přístupem v by děti mohly být vzorem i některým dospělým.</w:t>
      </w:r>
    </w:p>
    <w:p>
      <w:pPr/>
      <w:r>
        <w:rPr>
          <w:b w:val="1"/>
          <w:bCs w:val="1"/>
        </w:rPr>
        <w:t xml:space="preserve">Elena Zlámalová, spolužačka: </w:t>
      </w:r>
      <w:r>
        <w:rPr/>
        <w:t xml:space="preserve">„Někteří dali různé věci, třeba pouzdro, pastelky, lepidlo, strouhátko a gumu. Já jsem si třeba vyrobila deníček a tam si píšu ukrajinsky různé názvy věcí a povídám si s ní přes ten deníček.“ </w:t>
      </w:r>
    </w:p>
    <w:p>
      <w:pPr/>
      <w:r>
        <w:rPr>
          <w:b w:val="1"/>
          <w:bCs w:val="1"/>
        </w:rPr>
        <w:t xml:space="preserve">Žák školy: </w:t>
      </w:r>
      <w:r>
        <w:rPr/>
        <w:t xml:space="preserve">„Ano, jako jde to dobře.“ </w:t>
      </w:r>
    </w:p>
    <w:p>
      <w:pPr/>
      <w:r>
        <w:rPr/>
        <w:t xml:space="preserve">Škola se snaží zajišťovat dětem všechny potřebné pomůcky. Učitelé například stahují ze servrů ukrajinské učebnice a využívají je ve výuce. </w:t>
      </w:r>
    </w:p>
    <w:p>
      <w:pPr/>
      <w:r>
        <w:rPr>
          <w:b w:val="1"/>
          <w:bCs w:val="1"/>
        </w:rPr>
        <w:t xml:space="preserve">Irina Kerhartová, třídní učitelka: </w:t>
      </w:r>
      <w:r>
        <w:rPr/>
        <w:t xml:space="preserve">„Děti z Ukrajiny se přizpůsobily, jsou šikovné, komunikativní, líbí se jim ve škole, rádi chodí do školy a jsou hodně kamarádské, s dětmi komunikují a máme je tady všichni rádi.“ </w:t>
      </w:r>
    </w:p>
    <w:p>
      <w:pPr/>
      <w:r>
        <w:rPr/>
        <w:t xml:space="preserve">Přístup dětí k ukrajinským spolužákům je naprosto spontánní. Ukázalo se, že dětská solidarita a kamarádství opravdu fungují.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331/novi-spoluzaci-z-ukrajiny-se-ve-skole-vyborne-adaptovali-deti-jim-pomah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2026-07-02T08:55:57+02:00</dcterms:created>
  <dcterms:modified xsi:type="dcterms:W3CDTF">2026-07-02T08:55:57+02:00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