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dělá finanční rezervy, na peníze je opatrný</w:t>
      </w:r>
    </w:p>
    <w:p>
      <w:pPr/>
      <w:r>
        <w:rPr/>
        <w:t xml:space="preserve">Inflace trhá v poslední době doslova rekordy. Finančnímu  světu zároveň hodně ubližuje také současná situace na Ukrajině. Šetřit proto  vůbec není jednoduché. Frýdek-Místek se o to přesto snaží. A i přes poslední navýšení  výdajů hledá další cesty, jak mít finanční rezervy na opravy a budoucí  projekty.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"Samozřejmě, že se snažíme získávat i nějaké další zdroje na financování  městských projektů. Proto jsme zřídili rezervu na městské investice. Ta byla  schválena už v minulém roce a slouží k tomu, že veškeré výnosy z prodeje  městského majetku jsou zde uloženy. 85 procent jde na investice, to znamená na  pořízení, rekonstrukce, opravy. Protože máme velmi zanedbaný bytový i nebytový  fond a samozřejmě městské objekty potřebují značné množství investic. A 15  procent jde do správy obecního majetku, právě na rekonstrukci a opravy bytů."</w:t>
      </w:r>
    </w:p>
    <w:p>
      <w:pPr/>
      <w:r>
        <w:rPr/>
        <w:t xml:space="preserve">Řada samospráv se teď dostala například do problémů s uvízlými  penězi ve Sberbank. Na banku ruského původu totiž dopadly sankce a Česká  národní banka u ní zahájila proces odebrání licence pro fungování u nás. Banka  zavřela a zmrazila účty. Peníze tam v minulosti měl i Frýdek-Místek.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"Já jsem začal prověřovat v dubnu minulého roku situaci  v bankách, protože samozřejmě člověk musí mít přehled. Hlavně o těch  volných prostředcích. No a při zjištění, že ve Sberbank je 50 milionů, tak jsem  navrhnul radě města, aby ty peníze stáhla do jiného peněžního ústavu. Což rada  schválila a od května už ty peníze jsou jinde. Máme čtyři banky. Máme Komerční  banku, Českou spořitelnu, ČSOB a ČNB. Jiné banky nemáme. Jsme opatrní na peníze  a snažíme se samozřejmě co nejlépe s nimi hospodařit."</w:t>
      </w:r>
    </w:p>
    <w:p>
      <w:pPr/>
      <w:r>
        <w:rPr/>
        <w:t xml:space="preserve">Například Moravskoslezskému kraji uvízlo v bance 350  milionů a městu Ostrava 160 milionů. Nejhůře na tom je ale kraj Vysočina, kterému  tam zůstaly ještě 2 miliardy korun. A peníze bude velmi obtížné získat zpět.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332/frydekmistek-si-dela-financni-rezervy-na-penize-je-opat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2026-05-31T17:29:12+02:00</dcterms:created>
  <dcterms:modified xsi:type="dcterms:W3CDTF">2026-05-31T17:29:12+02:00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