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stopách Zdeňka Buriana</w:t>
      </w:r>
    </w:p>
    <w:p>
      <w:pPr/>
      <w:r>
        <w:rPr/>
        <w:t xml:space="preserve">Během  loňského roku si návštěvníci Památníku Petra Bezruče mohli  připomenout   40. výročí úmrtí Zdeňka Buriana. K vidění tady  byly cenné olejomalby a kresby pravěkých zvířat, které autor  vytvořil před téměř 70 lety.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„Výstava  připomínající dílo Zdeňka Buriana měla u veřejnosti velký  úspěch.  Rozhodli jsme se na tuto výstavu navázat.“</w:t>
      </w:r>
    </w:p>
    <w:p>
      <w:pPr/>
      <w:r>
        <w:rPr/>
        <w:t xml:space="preserve">Nyní  zde vystavuje své práce trojice Burianových pokračovatelů. V  jeho stopách kráčí  Arnošt Hanák, Petr Modlitba a Vladimír  Rimbala. 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„Paleoart  je výtvarný směr, který se zaměřuje na obrazovou rekonstrukci  pravěkého světa. V českém prostředí má paleoart velkou tradici.“</w:t>
      </w:r>
    </w:p>
    <w:p>
      <w:pPr/>
      <w:r>
        <w:rPr/>
        <w:t xml:space="preserve">Návštěvníci  mohou vidět, jak asi vypadaly karbonské pralesy a močály. Nechybí  ani  dinosauři, mamuti nebo  nosorožci.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„Máme  tady obraz zachycující český pravěk, konkrétně podmořský  svět. Jedná se o olejomalbu od Arnošta Hanáka, která znázorňuje  štramberský podmořský křídový útes.“</w:t>
      </w:r>
    </w:p>
    <w:p>
      <w:pPr/>
      <w:r>
        <w:rPr/>
        <w:t xml:space="preserve">Ve  výstavních prostorách jsou  k vidění také zkamenělé schránky  živočichů nalezené právě ve Štramberku a pak také fosilie  rostlin ze Slezského zemského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348/ve-stopach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2026-05-25T18:07:08+02:00</dcterms:created>
  <dcterms:modified xsi:type="dcterms:W3CDTF">2026-05-25T18:07:08+02:00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