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15.3.2022,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bytů v Ostravě-Jihu se brzy nastěhují uprchlíci z Ukrajiny. Děti už se zapojily do výuky</w:t>
      </w:r>
    </w:p>
    <w:p>
      <w:pPr/>
      <w:r>
        <w:rPr/>
        <w:t xml:space="preserve">Ve školských zařízeních v obvodu Ostrava-Jih je v současné době umístěno 21 dětí z Ukrajiny. Dvacet z nich navštěvuje základní školy a jedno dítě mateřskou školu. Děti jsou zařazovány do tříd podle věku. 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:Ostrava se ubírá trošku jinou filosofií než město Praha a Brno. Tato města se snaží o vytvoření ukrajinských malotřídek. Ostrava se kloní spíš k tomu, že je důležitější, aby se děti adaptovaly ve třídách v rámci inkluzivního vzdělávání.”</w:t>
      </w:r>
    </w:p>
    <w:p>
      <w:pPr/>
      <w:r>
        <w:rPr/>
        <w:t xml:space="preserve">Radnice pro uprchlíky pořádá i humanitární sbírky. Na Ukrajinu už dopravila zdravotnický materiál a v současné době pořádá sbírku všeho, co je potřeba do domácností. Od kuchyňského vybavení, čistících prostředků, přikrývek a oblečení až po hračky a školní potřeby pro děti  Lidé, kteří sem přicházejí totiž nemají vůbec nic. 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“Prosím opravdu všechny, doneste to sem do Obřadní síně. Všechny tyto věci určitě využijeme. Pokud by se stalo, že těch věcí bude více než je potřeba, tak ve spolupráci s naším sociálním odborem jsme je schopni distribuovat dál.”</w:t>
      </w:r>
    </w:p>
    <w:p>
      <w:pPr/>
      <w:r>
        <w:rPr/>
        <w:t xml:space="preserve">O sbírku pro uprchlíky z Ukrajiny je mezi lidmi velký zájem. Jen během dopoledne přišly do Obřadní síně bezmála tři desítky lidí  </w:t>
      </w:r>
    </w:p>
    <w:p>
      <w:pPr/>
      <w:r>
        <w:rPr/>
        <w:t xml:space="preserve">Sbírka bude probíhat do čtvrtečního odpoledne. Věcmi, které donesete, radnice vybaví 17 bytů na Čujkovově ulici, které pro uprchlíky v současné době připravuje.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352/do-bytu-v-ostravejihu-se-brzy-nastehuji-uprchlici-z-ukrajiny-deti-uz-se-zapojily-do-vy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2026-09-29T22:36:25+02:00</dcterms:created>
  <dcterms:modified xsi:type="dcterms:W3CDTF">2026-09-29T22:36:25+02:00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