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dětí do škol. Ty už se připravují a otevírají veřejnosti</w:t>
      </w:r>
    </w:p>
    <w:p>
      <w:pPr/>
      <w:r>
        <w:rPr/>
        <w:t xml:space="preserve"> Den otevřených dveří probíhá pravidelně ještě před zápisem dětí do první třídy.  Rodiče získají předem přímo na místě o škole podrobné informace. Podle nich se pak mohou rozhodnout, zda do školy svého budoucího prvňáčka zapíší.  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„My jsme dneska přišli na Den otevřených dveří, abychom se podívali, jak to tady vypadá ve škole, protože máme předškolačku a vybíráme si školu, kam půjde do první třídy.“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„Škola pracuje podle vlastního školního vzdělávacího programu. Ten je standardní, škola není na nic úzce specializovaná.“</w:t>
      </w:r>
    </w:p>
    <w:p>
      <w:pPr/>
      <w:r>
        <w:rPr/>
        <w:t xml:space="preserve"> Žáci oceňují na své škole hlavně její celkové vybavení. Prvořadé jsou pro ně zejména ipedy a další výpočetní technika.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„Někteří oceňuji, a to možná více rodiče, možnost zájmových kroužků, možnost školní družiny, která má dlouhou otevírací dobu, právě abychom vyšli vstříc rodičům.“  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  „Líbí se mi tady, že tu máme tablety a roboty, tělocvik mě hodně baví.“</w:t>
      </w:r>
    </w:p>
    <w:p>
      <w:pPr/>
      <w:r>
        <w:rPr/>
        <w:t xml:space="preserve">„Tělocvik mě hodně baví a výtvarka.“</w:t>
      </w:r>
    </w:p>
    <w:p>
      <w:pPr/>
      <w:r>
        <w:rPr/>
        <w:t xml:space="preserve">„Hodně se mi tady líbí, co tady mají jako za výběr kroužků. Do košíkářství tady.“</w:t>
      </w:r>
    </w:p>
    <w:p>
      <w:pPr/>
      <w:r>
        <w:rPr/>
        <w:t xml:space="preserve"> V příštím školním roce hodlá Základní škola Okružní otevřít dvě první třídy. Obě by měly mít čtyřiadvacet žáků.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55/blizi-se-zapisy-deti-do-skol-ty-uz-se-pripravuji-a-oteviraj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2026-05-31T08:22:39+02:00</dcterms:created>
  <dcterms:modified xsi:type="dcterms:W3CDTF">2026-05-31T08:22:39+02:00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