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hledá další místa pro ubytování Ukrajinců. Stavba uprchlického tábora není ve hře</w:t>
      </w:r>
    </w:p>
    <w:p>
      <w:pPr/>
      <w:r>
        <w:rPr/>
        <w:t xml:space="preserve">V Moravskoslezském kraji získalo k pondělku 21. března vízum přibližně 10 300 uprchlíků z Ukrajiny. Příliv se v posledních dnech zklidnil a asistenčním centrem prochází kolem 400 lidí za 24 hodin. Tam si odpočinou, než jsou ubytováni.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"Staráme se o to, aby měli dost jídla a pití, aby si měli kam lehnout a odpočinout, aby měli základní hygienické potřeby a oblečení. V tom nám pomáhají dobrovolníci z ADRY."</w:t>
      </w:r>
    </w:p>
    <w:p>
      <w:pPr/>
      <w:r>
        <w:rPr/>
        <w:t xml:space="preserve">Kraj zřídil pracovní skupinu, která aktivně vyhledává ubytování a díky tomu je zatím kapacit dostatek. Nyní je aktuálně k dispozici 500 míst v zařízeních typu internátu, což by mělo stačit asi na 7 dní. 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Situace se teď výrazně zlepšila, a to díky tomu, že jsme ustavili pracovní skupinu, která se o ubytování stará, prochází například databázi humanitární pomoci. Zatím to vypadá tak, že každý den ubytováváme asi 80 uprchlíků."</w:t>
      </w:r>
    </w:p>
    <w:p>
      <w:pPr/>
      <w:r>
        <w:rPr/>
        <w:t xml:space="preserve">90 uprchlíků už také bylo ošetřeno v nemocnici a červený kříž se o jejich zdraví stará přímo v asistenčním centru.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"Nejčastěji řešíme zažívací obtíže, bolesti žaludku. Je to dáno tím, že mnoho z nich několik dní nejedlo." </w:t>
      </w:r>
    </w:p>
    <w:p>
      <w:pPr/>
      <w:r>
        <w:rPr/>
        <w:t xml:space="preserve">Kraj také zřídil speciální emailovou adresu UbytovaniUkrajina@msk.cz, na které mohou lidé nabízet ubytování pro uprchlíky. Podle usnesení vlády musí kraj připravit asi 15 a půl tisíce lůžek.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81/ms-kraj-hleda-dalsi-mista-pro-ubytovani-ukrajincu-stavba-uprchlickeho-tabora-neni-ve-h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2026-04-29T21:32:31+02:00</dcterms:created>
  <dcterms:modified xsi:type="dcterms:W3CDTF">2026-04-29T21:32:31+02:00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