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láká návštěvníky na novou výstavu. Otevřít plánuje 15. dubna</w:t>
      </w:r>
    </w:p>
    <w:p>
      <w:pPr/>
      <w:r>
        <w:rPr/>
        <w:t xml:space="preserve">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p>
    <w:p>
      <w:pPr/>
      <w:r>
        <w:rPr>
          <w:b w:val="1"/>
          <w:bCs w:val="1"/>
        </w:rPr>
        <w:t xml:space="preserve">Bronislav Novosád, vedoucí Vagonářského muzea:</w:t>
      </w:r>
      <w:r>
        <w:rPr/>
        <w:t xml:space="preserve"> „Je to dar od paní Novotné tady ze Studénky. Košile je od kamarádky Martiny, která dělá na dráze, boty jsou moje. Všechno je funkční a nové. 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S jeho výrobou pomáhá místní modelář Aleš Vojtěchovský. Práce zaberou desítky hodin.</w:t>
      </w:r>
    </w:p>
    <w:p>
      <w:pPr/>
      <w:r>
        <w:rPr>
          <w:b w:val="1"/>
          <w:bCs w:val="1"/>
        </w:rPr>
        <w:t xml:space="preserve">Aleš Vojtěchovský, modelář: </w:t>
      </w:r>
      <w:r>
        <w:rPr/>
        <w:t xml:space="preserve">„Bylo potřeba něco na převážení na různé akce. Byl jsem požádán, jestli bych to nemohl trochu zkulturnit. Snažím se to tedy zprovoznit. Máme tu kousek silnice, nějaké domky, nádraží, sklad nebo heliport, který se teď tvoří. Jsou tu také domky, které už muzeum dostalo darem, takže je nemusíme dělat.“</w:t>
      </w:r>
    </w:p>
    <w:p>
      <w:pPr/>
      <w:r>
        <w:rPr>
          <w:b w:val="1"/>
          <w:bCs w:val="1"/>
        </w:rPr>
        <w:t xml:space="preserve">Bronislav Novosád, vedoucí Vagonářského muzea:</w:t>
      </w:r>
      <w:r>
        <w:rPr/>
        <w:t xml:space="preserve"> „Železnice je v měřítku H0 140x100cm, který budeme využívat na různých akcích. 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547/vagonarske-muzeum-laka-navstevniky-na-novou-vystavu-otevrit-planuje-15-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2026-07-02T15:32:44+02:00</dcterms:created>
  <dcterms:modified xsi:type="dcterms:W3CDTF">2026-07-02T15:32:44+02:00</dcterms:modified>
</cp:coreProperties>
</file>

<file path=docProps/custom.xml><?xml version="1.0" encoding="utf-8"?>
<Properties xmlns="http://schemas.openxmlformats.org/officeDocument/2006/custom-properties" xmlns:vt="http://schemas.openxmlformats.org/officeDocument/2006/docPropsVTypes"/>
</file>