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bude 25 míst sledovaných kamerami</w:t>
      </w:r>
    </w:p>
    <w:p>
      <w:pPr/>
      <w:r>
        <w:rPr/>
        <w:t xml:space="preserve">Vloni  na podzim byl kamerový systém v Opavě, doplněný o speciální  softwarem, který se sám dokáže zaměřit na nežádoucí situace  a upozornit na ně operátora. Umí také vyhledávat např. osoby v  pátrání nebo odcizené automobily. Kvůli tomu je nutné vyměnit  postupně zastaralé kamery.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„Čtyři  kamery budeme měnit z důvodu technické specifikace kamer, které  už neodpovídají současným parametrům. Kamery, které budeme  měnit, mají zastaralý softwarový systém.“</w:t>
      </w:r>
    </w:p>
    <w:p>
      <w:pPr/>
      <w:r>
        <w:rPr/>
        <w:t xml:space="preserve">Nově  k současným 24 kamerovým bodům přibude další monitorované  místo, a to na křižovatce ulic Olomoucká a Purkyňova.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„Na  tomto místě nám kamera chyběla dlouhodobě. Často pátráme po  osobách, které odejdou z psychiatrické léčebny či z nemocnice,  aniž by byly řádně propuštěny.“</w:t>
      </w:r>
    </w:p>
    <w:p>
      <w:pPr/>
      <w:r>
        <w:rPr/>
        <w:t xml:space="preserve">Posíleny  budou také tři stávající kamerové body v centru města. Nové  kamery budou snímat Horní a Dolní náměstí a náměstí  Republiky.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„My  potřebu kamerových bodů neustále aktualizujeme, probíráme to s  Policií ČR. Myslím, že momentálně máme nejdůležitější  místa pokrytá.“</w:t>
      </w:r>
    </w:p>
    <w:p>
      <w:pPr/>
      <w:r>
        <w:rPr/>
        <w:t xml:space="preserve">Investice  do hlídání bezpečnosti veřejného prostoru bude stát město  zhruba jeden milion korun. Pravděpodobně 50 – 60% z této částky  dofinancuje ministerstvo vnitra.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731/v-opave-bude-25-mist-sledovanych-kamer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2026-07-06T22:40:11+02:00</dcterms:created>
  <dcterms:modified xsi:type="dcterms:W3CDTF">2026-07-06T22:40:11+02:00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