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18.4.2022,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kola by mohla být i letos ve výpůjčkách ve Frýdku-Místku rekordní</w:t>
      </w:r>
    </w:p>
    <w:p>
      <w:pPr/>
      <w:r>
        <w:rPr/>
        <w:t xml:space="preserve">4634. Tolik lidí využilo ve Frýdku-Místku sdílené kolo  v roce 2021. Dohromady přitom provedli přes 74 tisíc jízd. Velký počet  výpůjček město očekává i v letošní sezóně. Kola jsou v ulicích už od začátku  března.</w:t>
      </w:r>
    </w:p>
    <w:p>
      <w:pPr/>
      <w:r>
        <w:rPr>
          <w:b w:val="1"/>
          <w:bCs w:val="1"/>
        </w:rPr>
        <w:t xml:space="preserve">Jakub Míček, náměstek primátora Frýdku-Místku/ANO/:</w:t>
      </w:r>
      <w:r>
        <w:rPr/>
        <w:t xml:space="preserve"> "Očekáváme, že ty výpůjčky by v letošním roce mohly být  zase vyšší než v loňském, protože celkově trend v bikesharingu ve  městech roste. Takže očekáváme jeho nárůst a motivujeme také občany k tomu,  aby co nejvíce tuto službu využívali. Tak, ať ta doprava v tom městě je co  nejklidnější. Ať dojde k úbytku převozu těch osobních automobilů po městě.  I té vnitřní dopravy. Ale chápeme, že tady to všechno je odvislé i od počasí  samozřejmě."</w:t>
      </w:r>
    </w:p>
    <w:p>
      <w:pPr/>
      <w:r>
        <w:rPr/>
        <w:t xml:space="preserve">V ulicích je opět minimálně 170 modrých třírychlostních  kol. Lidé si je mohou vypůjčit ve více než 120 stojanech ve městě a také  v okolních obcích. Ve Starém Městě, Sviadnově, Dobré, Bašce, v Žabni a  Paskově. </w:t>
      </w:r>
    </w:p>
    <w:p>
      <w:pPr/>
      <w:r>
        <w:rPr>
          <w:b w:val="1"/>
          <w:bCs w:val="1"/>
        </w:rPr>
        <w:t xml:space="preserve">Jakub Míček, náměstek primátora Frýdku-Místku/ANO/:</w:t>
      </w:r>
      <w:r>
        <w:rPr/>
        <w:t xml:space="preserve"> "Za město zůstávají podmínky stejné. Prvních 15 minut je  zdarma a další čas se platí. Nicméně většina těch výpůjček je právě do 15  minut."</w:t>
      </w:r>
    </w:p>
    <w:p>
      <w:pPr/>
      <w:r>
        <w:rPr>
          <w:i w:val="1"/>
          <w:iCs w:val="1"/>
        </w:rPr>
        <w:t xml:space="preserve">Kdo kolo využívá  častěji po delší dobu, může si pořídit výhodné měsíční nebo sezónní předplatné.  Ve městě jde už o pátou sezónu sdílených kol. Poslední poskytovatel služby  Nextbike uzavřel smlouvu na dva roky.</w:t>
      </w:r>
    </w:p>
    <w:p>
      <w:pPr/>
      <w:r>
        <w:rPr>
          <w:b w:val="1"/>
          <w:bCs w:val="1"/>
        </w:rPr>
        <w:t xml:space="preserve">Jakub Míček, náměstek primátora Frýdku-Místku/ANO/:</w:t>
      </w:r>
      <w:r>
        <w:rPr/>
        <w:t xml:space="preserve"> "V současné době máme už druhý rok dvouleté smlouvy. S tím,  že by se mělo jet ve stejném módu jako loni. Do budoucna budeme plánovat samozřejmě  obnovu té zakázky jako takové. Nějaké změny jsou teď v jednání. S tím,  že samozřejmě jako každý rok budeme přidávat alespoň deset stojanů někde do  toho území. Tak, ať se ta nabídka rozšíří. Nicméně stojany nejsou určeny pouze  pro Nextbike. Jsou pro všechna kola všech cyklistů ve městě. Nejsou to stojany  pouze pro sdílenou dopravu. I soukromý provozovatel koloběžek Bolt ve  Frýdku-Místku je tam parkuje. Ti uživatelé je tam parkují, protože je to logické  sběrné místo právě pro tady ten typ přepravních prostředků."</w:t>
      </w:r>
    </w:p>
    <w:p>
      <w:pPr/>
      <w:r>
        <w:rPr/>
        <w:t xml:space="preserve">Pro získání kola je nezbytná registrace v mobilní  aplikaci společnosti Nextbike. Prostřednictvím aplikace je možné kolo odemknout.  Naopak při vracení kola stačí pouze stáhnout páčku nad zadním kolem a tím se  výpůjčka automaticky ukončí. Provozovatel udržuje průběžně kola v čistotě,  stará se o jejich údržbu a také o to, aby jich byl vždy na nejfrekventovanějších  místech dostatek.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0828/sdilena-kola-by-mohla-byt-i-letos-ve-vypujckach-ve-frydkumistku-rekor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2026-06-19T10:40:43+02:00</dcterms:created>
  <dcterms:modified xsi:type="dcterms:W3CDTF">2026-06-19T10:40:43+02:00</dcterms:modified>
</cp:coreProperties>
</file>

<file path=docProps/custom.xml><?xml version="1.0" encoding="utf-8"?>
<Properties xmlns="http://schemas.openxmlformats.org/officeDocument/2006/custom-properties" xmlns:vt="http://schemas.openxmlformats.org/officeDocument/2006/docPropsVTypes"/>
</file>