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porubské MŠ Exilu dojíždí autistické děti z celého MS  kraje, Pečuje i o chlapce z Ukrajiny</w:t>
      </w:r>
    </w:p>
    <w:p>
      <w:pPr/>
      <w:r>
        <w:rPr/>
        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</w:t>
      </w:r>
      <w:r>
        <w:rPr/>
        <w:t xml:space="preserve">“Vědí o nás odborní lékaři, vědí o nás školy a posílají nám tyto rodiny, První setkání proběhne vždy v kruhu rodinném. To znamená sejde se matka, otec, dítě a náš speciální pedagog a domluví se na dalších krocích.”</w:t>
      </w:r>
    </w:p>
    <w:p>
      <w:pPr/>
      <w:r>
        <w:rPr/>
        <w:t xml:space="preserve">Momentálně terapeutický klub navštěvuje 14 dětí, což je plná kapacita.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</w:t>
      </w:r>
      <w:r>
        <w:rPr/>
        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
      </w:r>
    </w:p>
    <w:p>
      <w:pPr/>
      <w:r>
        <w:rPr>
          <w:b w:val="1"/>
          <w:bCs w:val="1"/>
        </w:rPr>
        <w:t xml:space="preserve">Věra Havelková, speciální pedagog a vedoucí speciálních tříd: </w:t>
      </w:r>
      <w:r>
        <w:rPr/>
        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 Od té spolupráce s námi se posouváme ke spolupráci s rodinou a rodiče mají možnost využívat rodičovskou skupinu.”</w:t>
      </w:r>
    </w:p>
    <w:p>
      <w:pPr/>
      <w:r>
        <w:rPr/>
        <w:t xml:space="preserve">Ve školce se starají také o jednoho 6 letého autistického chlapce z Ukrajiny, kterého nikde nechtěli přijmout. Jeho rodiče tak byli zcela bezradní.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</w:t>
      </w:r>
      <w:r>
        <w:rPr/>
        <w:t xml:space="preserve">“Ještě si to šlo naproti s tím, že máme na brigádě slečnu z Ukrajiny, která nám pomáhá s asistencí. Takže to máme dva v jednom a máme z toho velkou radost. My jsme kluka vzali nad kapacitu jen proto, že rodina potřebovala pomoc a myslíme si, že pomáhat musíme.”</w:t>
      </w:r>
    </w:p>
    <w:p>
      <w:pPr/>
      <w:r>
        <w:rPr>
          <w:b w:val="1"/>
          <w:bCs w:val="1"/>
        </w:rPr>
        <w:t xml:space="preserve">Viktoriia Boshtehu, asistentka z Ukrajiny: </w:t>
      </w:r>
      <w:r>
        <w:rPr/>
        <w:t xml:space="preserve">“Pracujeme na zahradě, pomáhám s úklidem a dětmi a je tady velmi příjemné prostředí. Detena poslouchá, takže z naší strany je vše v pořádku. Přijela jsem z Černivciv.”</w:t>
      </w:r>
    </w:p>
    <w:p>
      <w:pPr/>
      <w:r>
        <w:rPr/>
        <w:t xml:space="preserve">Velkým problémem je v současné době nejen malá kapacita. Ale školce chybí i peníze a můžete tak na ni přispívat libovolnou částkou.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“</w:t>
      </w:r>
      <w:r>
        <w:rPr/>
        <w:t xml:space="preserve">!Nám se podařilo získat dotaci statutárního města, dotaci městského obvodu, ale náklady rostou. A děti jsou čím dál komplikovanější, takže se stává, že jednomu dítěti musí zpočátku asistovat dva pedagogové a někdo je musí zaplatit. Takže jsme rádi za každý finanční dar, který získáme.”</w:t>
      </w:r>
    </w:p>
    <w:p>
      <w:pPr/>
      <w:r>
        <w:rPr/>
        <w:t xml:space="preserve">Školka exilu se i letos zapojila do Světového dne porozumění autismu, který připadá na 2. dubna. Jeho dominantním prvkem je modrá barva, která je barvou vyjádření a komunikace, tedy oblastí, které lidem s autismem dělají největší potíže. Celý tento den se ve školce oblékali do modré barvy.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16/do-porubske-ms-exilu-dojizdi-autisticke-deti-z-celeho-ms--kraje-pecuje-i-o-chlapce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2026-05-13T21:59:51+02:00</dcterms:created>
  <dcterms:modified xsi:type="dcterms:W3CDTF">2026-05-13T21:59:51+02:00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