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je tu 10 let, její pomoc je potřeba stále více</w:t>
      </w:r>
    </w:p>
    <w:p>
      <w:pPr/>
      <w:r>
        <w:rPr/>
        <w:t xml:space="preserve">Zrod Charity Nový Jičín, která sídlí v azylovém domě na Dolní bráně,  je datován 14. prosince 2011. Oslava 10. výročí, o několik měsíců posunutá, se v teď dubnu uskutečnila v Beskydském divadle. Vznik Charity i její současnost připomněla výstava fotografií a krátký dokument. O finále se postaral koncert Hradišťanu. V hledišti byli pracovníci Charity, dobrovolníci a další hosté. Na počátky působení zavzpomínal ředitel organizace Marcel Brož.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rozjížděli následné nesociální služby šatník, nábytník, potravinovou banku a tak dále.”</w:t>
      </w:r>
    </w:p>
    <w:p>
      <w:pPr/>
      <w:r>
        <w:rPr/>
        <w:t xml:space="preserve">U vzniku novojičínské neziskové organizace stála Charita Ostrava, na kterou se před léty obrátili dobrovolníci ADRY. Ta původně chod zdejšího azylového domu zabezpečovala.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“My jsme byli trošku překvapeni, protože přece jen Ostrava je do Nového Jičína trošku vzdálená, nicméně jsme pochopili, že v Novém Jičíně vznikla dobrovolná Charita Nový Jičín a ADRA měla zájem na tom, aby v tehdejší době tak trošku uvadající sociální služba měla nějakou profesionální nástupnickou organizaci. Já mám obrovskou radost, že Charita Nový Jičín v současné době prožívá desátý rok svého vzniku. my jsme byli jakoby takovým  malým článkem na jejich cestě za zabezpečováním kvalitních sociálních služeb na území města Nový Jičín a blízkém okolí.”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Nový Jičín je deset let nedílnou součástí našeho města. Bohužel, město neumí zastat pomoc všem lidem a jsou lidé, kteří tu pomoc od města ani nechtějí. Od toho nastupují sociální služby. 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říct, že Charita Nový Jičín je ještě mladou Charitou, ale ušla už velký kus cesty. Poskytuje služby, které v Novém Jičíně neposkytovala žádná sociální služba, stará se spíše o ty lidi na okraji společnosti. 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Charita patří obecně mezi největší poskytovatele sociálních služeb ve městě i na území kraje a republiky. V Novém Jičíně má 25 zaměstnanců a pracovníků na dohodu, když se k tomu přičtou dobrovolníci, včetně tříkrálových koledníků, tak je to kolem pěti set lidí.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22/charita-je-tu-10-let-jeji-pomoc-je-potreba-stal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2026-04-10T00:37:49+02:00</dcterms:created>
  <dcterms:modified xsi:type="dcterms:W3CDTF">2026-04-10T00:37:49+02:00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