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26.4.2022,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muzeum vysvětluje, že i starý strom je důležitý</w:t>
      </w:r>
    </w:p>
    <w:p>
      <w:pPr/>
      <w:r>
        <w:rPr/>
        <w:t xml:space="preserve">Představit strom jako několikapatrový dům, který od kořínků až po korunu obývají různé druhy zvířat. Takto uchopili jarní vzdělávací téma zaměřené na prostředí lesa pracovníci Muzea Novojičínska.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“Nechali jsme si speciálně vyrobit strom, ve kterém děti názorně vidí obrázky zvířat, které části stromu obávají, a více si o nich povídáme.”   </w:t>
      </w:r>
    </w:p>
    <w:p>
      <w:pPr/>
      <w:r>
        <w:rPr>
          <w:b w:val="1"/>
          <w:bCs w:val="1"/>
        </w:rPr>
        <w:t xml:space="preserve">Markéta Machová, zooložka, Muzeum Novojičínska: </w:t>
      </w:r>
      <w:r>
        <w:rPr/>
        <w:t xml:space="preserve">“Vybrali jsem strom jako biotop a zaměřujeme se hlavně na ty staré stromy, které ubývají v krajině. Jde nám o to, aby si děti uvědomily, že i ten starý strom, který vypadá nepěkně, tak je důležitý pro organismy, které ho potřebují k životu.”   </w:t>
      </w:r>
    </w:p>
    <w:p>
      <w:pPr/>
      <w:r>
        <w:rPr/>
        <w:t xml:space="preserve">Edukační program muzea byl přizpůsoben školním skupinám různého věku, v tomto případě si ho přišly vyslechnout děti z novojičínské mateřinky Karla Čapka.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“Díky tomu, že náš program doprovází odborní, zooložka a botanička, tak se můžeme přizpůsobit všem věkovým skupinám.” </w:t>
      </w:r>
    </w:p>
    <w:p>
      <w:pPr/>
      <w:r>
        <w:rPr/>
        <w:t xml:space="preserve">Pro tyto nejmenší účastníky připravilo muzeum pracovní knížky na téma Stromek - domek. Jejich dotvořením se zrekapitulovali si, co si z povídání zapamatovali.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048/novojicinske-muzeum-vysvetluje-ze-i-stary-strom-je-dulez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2026-04-14T13:48:34+02:00</dcterms:created>
  <dcterms:modified xsi:type="dcterms:W3CDTF">2026-04-14T13:48:34+02:00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