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28.4.2022,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ukradl z pekárny ve Frýdku-Místku trezor, kde bylo téměř 300 tisíc korun</w:t>
      </w:r>
    </w:p>
    <w:p>
      <w:pPr/>
      <w:r>
        <w:rPr/>
        <w:t xml:space="preserve">Muž přišel krást v sobotu 12. března v brzkých ranních hodinách. Na ulici Slezské ve Frýdku-Místku se dostal do areálu pekárny, kde si přišel na pořádný lup.</w:t>
      </w:r>
    </w:p>
    <w:p>
      <w:pPr/>
      <w:r>
        <w:rPr>
          <w:b w:val="1"/>
          <w:bCs w:val="1"/>
        </w:rPr>
        <w:t xml:space="preserve">Kateřina Kubzová, mluvčí PČR Frýdek-Místek:</w:t>
      </w:r>
      <w:r>
        <w:rPr/>
        <w:t xml:space="preserve"> "Po překonání oplocení se dostal do budovy pekárny, kde měl pak v kanceláři  z trezoru odcizit finanční hotovost téměř 300 tisíc korun a také notebook."</w:t>
      </w:r>
    </w:p>
    <w:p>
      <w:pPr/>
      <w:r>
        <w:rPr/>
        <w:t xml:space="preserve">Pro dosažení účelu trestního řízení a v souvislosti s prověřováním tohoto trestného činu  žádají policisté veřejnost o pomoc při pátrání po muži, kterého natočila bezpečností kamera, jak přelezl plot a procházel areál.</w:t>
      </w:r>
    </w:p>
    <w:p>
      <w:pPr/>
      <w:r>
        <w:rPr>
          <w:b w:val="1"/>
          <w:bCs w:val="1"/>
        </w:rPr>
        <w:t xml:space="preserve">Kateřina Kubzová, mluvčí PČR Frýdek-Místek:</w:t>
      </w:r>
      <w:r>
        <w:rPr/>
        <w:t xml:space="preserve"> "Žádáme veřejnost, která by mohla k totožnosti muže poskytnout jakékoliv informace, aby se  obrátila na linku 158, případně na nejbližší policejní služebnu. Za informace, které povedou k objasnění skutku, děkujeme."</w:t>
      </w:r>
    </w:p>
    <w:p>
      <w:pPr/>
      <w:r>
        <w:rPr/>
        <w:t xml:space="preserve">Policisté případ prověřují jako krádež.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1098/muz-ukradl-z-pekarny-ve-frydkumistku-trezor-kde-bylo-temer-30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2026-10-22T11:16:30+02:00</dcterms:created>
  <dcterms:modified xsi:type="dcterms:W3CDTF">2026-10-22T11:16:30+02:00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