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vodojemů u Nového Jičína, voda teče bez přerušení</w:t>
      </w:r>
    </w:p>
    <w:p>
      <w:pPr/>
      <w:r>
        <w:rPr/>
        <w:t xml:space="preserve">Vodojemy Puntík a Salaš zásobují pitnou vodou Nový Jičín a okolní obce ze systému Ostravského oblastního vodovodu. Oba teď prochází komplexní modernizací za celkem 40 milionů korun.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jsme provedli analýzu toho technického stavu jak stavební, tak technologické části obou objektů a výsledky ukázaly, že oba objekty si vyžadují komplexní sanaci stavební i technologické části.”    </w:t>
      </w:r>
    </w:p>
    <w:p>
      <w:pPr/>
      <w:r>
        <w:rPr/>
        <w:t xml:space="preserve">Sanace obou vodojemů začaly na podzim, kompletně hotovy mají být do konce roku. Probíhají tak, aby lidé ve městě a okolí nepocítili žádné výpadky pitné vody.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museli jsme koordinovat stavbu na vodojemu Salaš a Puntík tak, aby nebylo žádným způsobem ohroženo zásobování odběratelů vodou v Novém Jičíně. My jsme podle toho ty stavby naplánovali a kompletně dokončeno má být do konce letošního roku.” </w:t>
      </w:r>
    </w:p>
    <w:p>
      <w:pPr/>
      <w:r>
        <w:rPr/>
        <w:t xml:space="preserve">Novojičínští tedy v současnosti berou pitnou vodou ze dvou zdrojů – z nádrže Šance a kaskády přehrad Slezská Harta a Kružberk. Nebylo tak tomu ale vždycky. Vodovod byl vybudován před 130 lety a původním zdrojem vody byla řeka.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“Šel od řeky Odry, přes Bernartice nad Odrou a Šenov skrze novojičínské náměstí až do vodojemu na Skalkách. Oficiální otevření vodovou proběhlo v roce 1892.“</w:t>
      </w:r>
    </w:p>
    <w:p>
      <w:pPr/>
      <w:r>
        <w:rPr/>
        <w:t xml:space="preserve">Také tento letitý vodojem Skalky je dodnes funkční, zásobuje horní část města a historické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17/opravy-vodojemu-u-noveho-jicina-voda-tece-bez-preru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2026-06-27T07:01:09+02:00</dcterms:created>
  <dcterms:modified xsi:type="dcterms:W3CDTF">2026-06-27T07:01:09+02:00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