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se mohou zapojit do tvorby koncepce kultury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“Já sama si myslím, že máme širokou škálu oblastí v kultuře, které tady podporujeme. Ať už od výtvarníků, přes různé umělce, různé žánry, ale možná lidé na to mají jiný pohled a pomohou nám s tím, že nám ukážou jiné věci, které třeba nevidíme v té přípravě různých kulturních akcí. Budou třeba nové akce, které zatím ani neplánujeme, ale které si budou žádat občané, nebo různé aktivity, které zatím ani nemáme v plánu.”</w:t>
      </w:r>
    </w:p>
    <w:p>
      <w:pPr/>
      <w:r>
        <w:rPr/>
        <w:t xml:space="preserve">Dotazník mohou občané vyplnit on-line na webových stránkách města, nebo si mohou vyzvednout papírovou formu, a to v informačním centru, v kulturních domech, knihovně či ve Středisku volného času Asterix.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207/lide-v-havirove-se-mohou-zapojit-do-tvorby-koncepce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2026-04-12T01:11:36+02:00</dcterms:created>
  <dcterms:modified xsi:type="dcterms:W3CDTF">2026-04-12T01:11:36+02:00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