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Stromy na náměstí nakonec budou, památkáři se řídí novou metodikou</w:t>
      </w:r>
    </w:p>
    <w:p>
      <w:pPr/>
      <w:r>
        <w:rPr/>
        <w:t xml:space="preserve">Záměr umístit na Masarykově náměstí stromy projednávala radnice s Národním památkovým ústavem už na podzim. Tehdy město souhlas nezískalo. Na dalším jednání, které se uskutečnilo na jaře tohoto roku, se ale podařilo dosáhnout průlomu.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se pokusili vyvolat ještě jedno jednání, právě i ve spolupráci s architektem Pekárem a jeho kolegou Holánem, kteří byli autory rekonstrukce náměstí v nultých letech tohoto tisíciletí. Spolu s nimi se nám podařilo Národní památkový ústav, nechci říci přímo přesvědčit, ale po tom jednání s tím souhlasili. I s ohledem na to, že se celkově mění pohled na takzvanou modrozelenou infrastrukturu, což jsou právě stromy, zeleň i vodní prvky.”       </w:t>
      </w:r>
    </w:p>
    <w:p>
      <w:pPr/>
      <w:r>
        <w:rPr>
          <w:b w:val="1"/>
          <w:bCs w:val="1"/>
        </w:rPr>
        <w:t xml:space="preserve">Andrea Miczková, Národní památkový ústav Ostrava: </w:t>
      </w:r>
      <w:r>
        <w:rPr/>
        <w:t xml:space="preserve">“V nedávné době vyšel metodický list, který vydalo Metodické centrum zahradní kultury v Kroměříži, a ten se věnuje modrozelené infrastruktuře. Je zde tedy řečeno, že je nutno přihlédnout k potřebě zvyšování podílu vegetace v památkově chráněných územích, a to i v místech, kde není historicky doložena výsadba. Protože se teď potýkáme s klimatickými změnami, s větším suchem a horkem v centrech měst, tak je nutné k těmto potřebám občanů přihlížet.”       </w:t>
      </w:r>
    </w:p>
    <w:p>
      <w:pPr/>
      <w:r>
        <w:rPr/>
        <w:t xml:space="preserve">Město a památkáři se tedy dohodli na vysazení čtyř stromů poblíž kašny. V místě, kde za první republiky už stromy jednou byly, i když jen krátce. Rostly zde čtyři lípy republiky.  Kromě toho vyslovil Národní památkový ústav i další podmínky. </w:t>
      </w:r>
    </w:p>
    <w:p>
      <w:pPr/>
      <w:r>
        <w:rPr>
          <w:b w:val="1"/>
          <w:bCs w:val="1"/>
        </w:rPr>
        <w:t xml:space="preserve">Andrea Miczková, Národní památkový ústav Ostrava: </w:t>
      </w:r>
      <w:r>
        <w:rPr/>
        <w:t xml:space="preserve">“Je tedy nutné zajistit dostatečný prostor pro prokořenitelnost, tam jsem se bavili například o prokořenitelných buňkách, což ovšem sebou nese nároky na provedení archeologického výzkumu.”   </w:t>
      </w:r>
    </w:p>
    <w:p>
      <w:pPr/>
      <w:r>
        <w:rPr/>
        <w:t xml:space="preserve">Úkolem pro město bude i výběr vhodného druhu stromu tak, aby nebyl v kolizi s mariánským sloupem a s průhledy na jednotlivé části náměstí. </w:t>
      </w:r>
    </w:p>
    <w:p>
      <w:pPr/>
      <w:r>
        <w:rPr>
          <w:b w:val="1"/>
          <w:bCs w:val="1"/>
        </w:rPr>
        <w:t xml:space="preserve">Ondřej Syrovátka (SZ), 2. místostarosta Nového Jičína: “</w:t>
      </w:r>
      <w:r>
        <w:rPr/>
        <w:t xml:space="preserve">Necháme zpracovat projekt, ten zadáme architektu Pekárovi, autorovi rekonstrukce náměstí, a v rámci projektu se bude konzultovat, jaké stromy budou vhodné. Budeme to  konzultovat i s Národním památkovým ústavem. Zvažujeme také, že bychom přímo pod ty stromy umístili nové lavičky, které by tam umístily posezení ve stínu těch stromů.”   </w:t>
      </w:r>
    </w:p>
    <w:p>
      <w:pPr/>
      <w:r>
        <w:rPr/>
        <w:t xml:space="preserve">Samotná výsadba by měla proběhnout v příštím roce. </w:t>
      </w:r>
    </w:p>
    <w:p>
      <w:pPr/>
      <w:r>
        <w:rPr/>
        <w:t xml:space="preserve">Požadavek, aby na náměstí byly stromy, vzešel od občanů na Veřejných fórech a také od odborníků, kteří pro město zpracovali adaptační strategii na změny klimatu. Důvodem bylo poskytnout více stínu, vytvořit lepší mikroklima a zlepšit zachytávání prachových částic.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46/stromy-na-namesti-nakonec-budou-pamatkari-se-ridi-novou-metod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2026-07-02T08:55:54+02:00</dcterms:created>
  <dcterms:modified xsi:type="dcterms:W3CDTF">2026-07-02T08:55:54+02:00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