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budou mít novou palubovku, po létech se změní také interiér haly</w:t>
      </w:r>
    </w:p>
    <w:p>
      <w:pPr/>
      <w:r>
        <w:rPr/>
        <w:t xml:space="preserve">V nedávno ukončené sezoně I. ligy se basketbalisté A týmu probojovali do play off a skončili až těsně před branami finále. Odehráli tak svůj nejlepší ročník v této druhé nejvyšší soutěži. Teď si mohou radost ještě znásobit novou palubovkou, kterou pravidelně využívají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bude vyměněna, respektive 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Samotná palubovka byla částečně opravena v roce 2016, kdy se rekonstruovala střecha celého objektu a uvnitř haly stálo lešení.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“Palubovka utrpěla do značné míry, jako by v uvozovkách nešetrnou rekonstrukcí, která tady proběhla před šesti lety. Ta palubovka se nedá opravit, dá se jen vyměnit. Hlavní problém je v tom podkladu, který byl příliš zatížen a v některých místech nesplňuje tu funkci, kterou by měla. Když mám být konkrétní, tak jsou tady místa, kde nedochází k odrážení míče, kdy ta palubovka by se měla chovat na celé ploše stejně, ale není tomu tak. Obzvlášť basketbalista, který dribluje, tak očekává, že by se mu míč měl odrazit.”  </w:t>
      </w:r>
    </w:p>
    <w:p>
      <w:pPr/>
      <w:r>
        <w:rPr/>
        <w:t xml:space="preserve">Co se týče interiéru haly, ten dostane nové obložení, přibydou akustické obklady. Repasovány budou sedačky.</w:t>
      </w:r>
    </w:p>
    <w:p>
      <w:pPr/>
      <w:r>
        <w:rPr/>
        <w:t xml:space="preserve">Basketbalový klub je provozovatelem haly a bazénu, majitelem objektu je město. Na přípravě projektu rekonstrukce spolupracují, zafinancován bude z rozpočtu města a z dotace z Národní sportovní agentury, o kterou klub požádal.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už jsme při přípravě letošního rozpočtu, čili zhruba v polovině loňského roku, byli připraveni zafinancovat tuto akci plně z rozpočtu města, a to díky úsporám, které se basketbalovému klubu podařilo v loňském roce dosáhnout, ať už úsporu na provozní náklady, díky tomu, že bazén z důvodu covidových opatření nebyl nějakou dobu provozování, a zároveň díky tomu, že se provozovateli podařilo získat z Národní sportovní agentury dotaci na provoz a údržbu ve výši 4,8 milionu korun.”    </w:t>
      </w:r>
    </w:p>
    <w:p>
      <w:pPr/>
      <w:r>
        <w:rPr/>
        <w:t xml:space="preserve">Celkové náklady na modernizaci haly jsou 11 a půl milionu korun. Z toho dotace by měla činit 6, 7 milionu, podíl města je ve výši zhruba 4,8 milionu korun. Práce budou zahájen počátkem června, hotovo by mělo být do konce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81/basketbaliste-budou-mit-novou-palubovku-po-letech-se-zmeni-take-interier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