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je strašákem Poruby. Bývalé OC ale zatím k zemi nepůjde</w:t>
      </w:r>
    </w:p>
    <w:p>
      <w:pPr/>
      <w:r>
        <w:rPr/>
        <w:t xml:space="preserve">Marica na 5. stavebním obvodu je stále strašákem Poruby. Radnice dělá vše proto, aby tato budova byla srovnána se zemí. Současná legislativa ji to ale neumožňuje a může tak jen podávat podněty ke státní správě a stavebnímu úřadu.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“Na základě našich podnětů a nejen našich, ale podnětů lidí, hasičů a dalších, kteří se v tom angažují, my jsme dokonce domluveni s policií, že tady má zvýšenou docházkovou činnost, tak bylo zahájeno řízení v tomto týdnu a už padly i první pokuty pro majitele Marici.”</w:t>
      </w:r>
    </w:p>
    <w:p>
      <w:pPr/>
      <w:r>
        <w:rPr/>
        <w:t xml:space="preserve">Tím, že je chátrající objekt snadno přístupný, stahují se sem různé existence, které mají na svědomí právě požáry. Kromě pokuty tak padlo i další rozhodnutí. </w:t>
      </w:r>
    </w:p>
    <w:p>
      <w:pPr/>
      <w:r>
        <w:rPr/>
        <w:t xml:space="preserve">Majitel objektu teď má 2 měsíce na to, aby celou budovu obezdil, teda kromě jednoho vstupu a zabezpečil tak, aby se do něj nikdo nedostal.</w:t>
      </w:r>
    </w:p>
    <w:p>
      <w:pPr/>
      <w:r>
        <w:rPr>
          <w:b w:val="1"/>
          <w:bCs w:val="1"/>
        </w:rPr>
        <w:t xml:space="preserve">Petr Pyšný, advokát: </w:t>
      </w:r>
      <w:r>
        <w:rPr/>
        <w:t xml:space="preserve">“Budova je v hrozném stavu, Ten její stav umožňuje vstup třetích osob i dětí a hrozí tady nebezpečí na životě a zdraví. Městský obvod je připraven, že pokud stavebník nesplní to rozhodnutí, že provede to opatření sám a bude vymáhat ty náklady, které vynaloží, po tom vlastníkovi.”</w:t>
      </w:r>
    </w:p>
    <w:p>
      <w:pPr/>
      <w:r>
        <w:rPr/>
        <w:t xml:space="preserve">Radnice je ochotna budovu i odkoupit a nechat zbourat, Majitel objektu ji ale prodává s platným stavebním povolením a s projektem na bytové domy, což podstatně prodražuje cenu, na kterou radnice zdaleka nedosáhne,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339/marica-je-strasakem-poruby-byvale-oc-ale-zatim-k-zemi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2026-05-03T07:15:53+02:00</dcterms:created>
  <dcterms:modified xsi:type="dcterms:W3CDTF">2026-05-03T07:15:53+02:00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