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podávat návrhy do projektu Náš Jih. Další ročník je tu</w:t>
      </w:r>
    </w:p>
    <w:p>
      <w:pPr/>
      <w:r>
        <w:rPr/>
        <w:t xml:space="preserve">Obvod Ostrava-Jih vyhlásil další ročník participativního rozpočtu Náš Jih. Návrhy na to, co v něm zlepšit, vytvořit, nebo uspořádat, můžete podávat až do konce června. Pokud si s něčím nebudete vědět rady, můžete se obrátit přímo na radnici. 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“My netrpělivě očekáváme další návrhy obyvatel na nové, zajímavé projekty. Takže na našich stránkách, nebo v posledním vydání Jižních listů najdou formulář, na kterém mohou svůj projekt přihlásit, sehnat 15 podpisů a poradit se s našimi koordinátorkami, jakým způsobem zpracovat rozpočet. Návrhy se podávají od 1. května do konce června tak, aby v průběhu prázdnin proběhla technická analýza, v září jsme mohli naše obyvatele s těmito projekty seznámit a  na přelomu října a listopadu proběhne již tradiční hlasování.”</w:t>
      </w:r>
    </w:p>
    <w:p>
      <w:pPr/>
      <w:r>
        <w:rPr/>
        <w:t xml:space="preserve">Zároveň se pracuje i na projektech z předešlého ročníku. Například už tento pátek a sobotu se na náměstí Ostrava-Jih uskuteční festival místních kapel s názvem Jih ožije hudbou.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“Díky nápadům našich obyvatel, respektive jedné mladé obyvatelky tady vznikne dvoudenní přehlídka hudebních uskupení, které se nebály přihlásit a jsou tady z Jihu a ukážou nám, co všechno umí. Já věřím, že se všichni lidé budou skvěle bavit. Kromě odpoledne plné hudby různých žánrů tady bude k dispozici i občerstvení. Vstup na akci je zdarma.”</w:t>
      </w:r>
    </w:p>
    <w:p>
      <w:pPr/>
      <w:r>
        <w:rPr/>
        <w:t xml:space="preserve">V pátek bude festival probíhat od 16 do 21 hodin, v sobotu vše vypukne už v pravé poledne. Z minulého ročníku se realizují i dětská hřiště a sportoviště. </w:t>
      </w:r>
    </w:p>
    <w:p>
      <w:pPr/>
      <w:r>
        <w:rPr>
          <w:b w:val="1"/>
          <w:bCs w:val="1"/>
        </w:rPr>
        <w:t xml:space="preserve">Hana Tichánková (ANO), místostarostka MOb Ostrava-Jih:</w:t>
      </w:r>
      <w:r>
        <w:rPr/>
        <w:t xml:space="preserve"> “V prostoru, který se nachází za mnou, budeme v nejbližší době realizovat vítězný projekt participativního rozpočtu Park u tramvajové smyčky. Tak ale jak ty projekty jsou živým organismem, tak i tady dojde k malým změnám, které samozřejmě byly projednány s autorkou tohoto projektu.” </w:t>
      </w:r>
    </w:p>
    <w:p>
      <w:pPr/>
      <w:r>
        <w:rPr/>
        <w:t xml:space="preserve">Stojí za tím obchodní dům Möbelix, který má v plánu omezit parkování na svých pozemcích. </w:t>
      </w:r>
    </w:p>
    <w:p>
      <w:pPr/>
      <w:r>
        <w:rPr>
          <w:b w:val="1"/>
          <w:bCs w:val="1"/>
        </w:rPr>
        <w:t xml:space="preserve">Hana Tichánková (ANO), místostarostka MOb Ostrava-Jih:</w:t>
      </w:r>
      <w:r>
        <w:rPr/>
        <w:t xml:space="preserve"> “Protože se nacházíme v lokalitě, která je na parkovací místa velice chudá a je tu velký přetlak na parkování, tak musíme zajistit kromě parku pro ostatní obyvatele také možnost parkování.”</w:t>
      </w:r>
    </w:p>
    <w:p>
      <w:pPr/>
      <w:r>
        <w:rPr/>
        <w:t xml:space="preserve">Park u tramvajové zastávky, který zvítězil a má celkovou hodnotu jeden milion korun, tak nakonec bude o něco menší, aby se zde vešla i nová parkovací místa.</w:t>
      </w:r>
    </w:p>
    <w:p>
      <w:pPr/>
      <w:r>
        <w:rPr>
          <w:b w:val="1"/>
          <w:bCs w:val="1"/>
        </w:rPr>
        <w:t xml:space="preserve">Hana Tichánková (ANO), místostarostka MOb Ostrava-Jih:</w:t>
      </w:r>
      <w:r>
        <w:rPr/>
        <w:t xml:space="preserve"> “Nás to vždycky mrzí, když k něčemu takovému dojde, ale samozřejmě ve chvíli, kdy jsme projekt přijímali do technické analýzy, ve chvíli, kdy se o něm jednalo a hlasovalo, jsme ještě vůbec nevěděli k čemu dojde. Takže tak, jako každý rok měníme trochu zásady, protože se snažíme do nich vložit to, co se v průběhu času ukázalo jako nové a nezbytné, tak v této chvíli se musíme přizpůsobit a musíme projekt trochu omezit, abychom uspokojili všechny občany, kteří tady žijí.”</w:t>
      </w:r>
    </w:p>
    <w:p>
      <w:pPr/>
      <w:r>
        <w:rPr/>
        <w:t xml:space="preserve">Co se týče všech ročníků participativního rozpočtu, tak zatím největší úspěch  měla fontána  před poliklinikou v Hrabůvce a dále pak pramen v Korýtku a beach volejbalové hřiště u ZŠ Krestova.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1434/lide-mohou-podavat-navrhy-do-projektu-nas-jih-dalsi-rocnik-je-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2026-07-29T19:51:45+02:00</dcterms:created>
  <dcterms:modified xsi:type="dcterms:W3CDTF">2026-07-29T19:51:45+02:00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