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20.5.2022, 11:09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MS kraji se představil bezemisní vodíkový vlak</w:t>
      </w:r>
    </w:p>
    <w:p>
      <w:pPr/>
      <w:r>
        <w:rPr/>
        <w:t xml:space="preserve">Tak to je on. Plně bezemisní vlak Coradia iLint. Zájemci si  ho mohli prohlédnout v Bruntále, Krnově, Opavě nebo Ostravě.</w:t>
      </w:r>
    </w:p>
    <w:p>
      <w:pPr/>
      <w:r>
        <w:rPr>
          <w:b w:val="1"/>
          <w:bCs w:val="1"/>
        </w:rPr>
        <w:t xml:space="preserve">Radek Podstawka (ANO), náměstek hejtmana MS kraje pro  dopravu:</w:t>
      </w:r>
      <w:r>
        <w:rPr/>
        <w:t xml:space="preserve"> „My od roku 2025 chceme vypisovat soutěž pro Bruntálsko, rádi bychom,  aby v budoucnu tady takové vlaky jezdili. Já jsem nadšený a kraj takovou  dopravu podporuje.“</w:t>
      </w:r>
    </w:p>
    <w:p>
      <w:pPr/>
      <w:r>
        <w:rPr/>
        <w:t xml:space="preserve">Trakční systém vlaku využívá palivové články, které vyrábějí  elektřinu spojením vodíku a kyslíku s vodou.</w:t>
      </w:r>
    </w:p>
    <w:p>
      <w:pPr/>
      <w:r>
        <w:rPr>
          <w:b w:val="1"/>
          <w:bCs w:val="1"/>
        </w:rPr>
        <w:t xml:space="preserve">Daniel Kurucz, generální ředitel společnosti Alstom  v ČR a SR:</w:t>
      </w:r>
      <w:r>
        <w:rPr/>
        <w:t xml:space="preserve"> „Je to vlak na vodík, to znamená, že v něm probíhá  chemická reakce mezi vodíkem a kyslíkem, při které vzniká teplo. To se  transformuje na elektřinu, která pohání kola, a ta nadbytečná se ukládá do  baterie. Takže to není žádné spalování, neuvolňují se žádné oxidy dusíku, žádný  oxid uhličitý, je to prostě čistá technologie.“</w:t>
      </w:r>
    </w:p>
    <w:p>
      <w:pPr/>
      <w:r>
        <w:rPr>
          <w:b w:val="1"/>
          <w:bCs w:val="1"/>
        </w:rPr>
        <w:t xml:space="preserve">Steve Seibert, strojvedoucí:</w:t>
      </w:r>
      <w:r>
        <w:rPr/>
        <w:t xml:space="preserve"> „Řídí se úplně stejně jako  elektrický vlak, je to v pohodě. Myslím, že je to budoucnost železniční  dopravy.“</w:t>
      </w:r>
    </w:p>
    <w:p>
      <w:pPr/>
      <w:r>
        <w:rPr/>
        <w:t xml:space="preserve">MS kraj si od tohoto kroku slibuje také zvýšení turistického  ruchu, který by měla pozvednout i třeba půjčovna vodíkových kol.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499/v-ms-kraji-se-predstavil-bezemisni-vodikovy-vl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2026-08-26T08:07:46+02:00</dcterms:created>
  <dcterms:modified xsi:type="dcterms:W3CDTF">2026-08-26T08:07:46+02:00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