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21.5.2022, 04:19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Dne Rodiny na zimním stadionu se zúčastnily stovky návštěvníků</w:t>
      </w:r>
    </w:p>
    <w:p>
      <w:pPr/>
      <w:r>
        <w:rPr/>
        <w:t xml:space="preserve">  Na akci mohly děti s rodiči vyzkoušet spousty aktivit. Mezi nimi  například malování kamínků nebo házení speciálních polštářů  na cíl. Nechyběla ani oblíbená cukrová vata.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Líbí se mi  tu, je toho spoustu pro děti.“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to super,  vyšlo počasí, mají tu občerstvení, nejvíc se nám líbí  kreslení na obličej.“</w:t>
      </w:r>
    </w:p>
    <w:p>
      <w:pPr/>
      <w:r>
        <w:rPr/>
        <w:t xml:space="preserve">Během dne se na akci vystřídaly stovky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505/bez-komentare-dne-rodiny-na-zimnim-stadionu-se-zucastnily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2026-05-03T07:15:47+02:00</dcterms:created>
  <dcterms:modified xsi:type="dcterms:W3CDTF">2026-05-03T07:15:47+02:00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