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voněl kváskovým chlebem a plackami</w:t>
      </w:r>
    </w:p>
    <w:p>
      <w:pPr/>
      <w:r>
        <w:rPr/>
        <w:t xml:space="preserve">Jak se dříve mlela mouka, jaká nářadí lidé potřebovali pro zpracování obilí nebo jaké suroviny se dříve používaly na pečení - to si mohly v novojičínském muzeu vyzkoušet a vyslechnout i děti z mateřské školy Komenského, které sem dorazily na vzdělávací program “Jak se peče chleba”.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“Edukační program už proběhl v roce 2017 a  byl velmi úspěšný, protože děti už dneska chleba považují za něco běžného, co si koupí v obchodě, ale pro naše předky byla ta cesta ke chlebu úplně jiná. Takže my děti s touto cestou seznamujeme, od toho orání a přípravy půdy, přes zasetí až po sklizeň a po tu samotnou přípravu surovin na ten chleba. Vlastně jim názorně předvádíme, jak se ten chleba pekl.”</w:t>
      </w:r>
    </w:p>
    <w:p>
      <w:pPr/>
      <w:r>
        <w:rPr/>
        <w:t xml:space="preserve">Upéct samotný chleba by v muzeu trvalo dlouho, a děti tak na místě ochutnaly alespoň chlebové placky, které pomáhaly vyválet.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“Kolegyně připravila kvásek, který je podle starých tradic z žitné mouky a vody. Potom připravila těsto, které ochutila kmínem a solí, tak jako za starých časů. Dětem jsme připravili takové malé množství těsta a děti si vyválejí malou placku, která se venku bude opékat.”  </w:t>
      </w:r>
    </w:p>
    <w:p>
      <w:pPr/>
      <w:r>
        <w:rPr/>
        <w:t xml:space="preserve">Čerstvým pečivem pak vonělo nádvoří Žerotínského zámku celý týden. </w:t>
      </w:r>
    </w:p>
    <w:p>
      <w:pPr/>
      <w:r>
        <w:rPr/>
        <w:t xml:space="preserve">Kousek klasického kvásku, který pracovnice muzea připravily a udržovaly už od Vánoc, si děti odnesly do školky, a s pomocí paní učitelek si mohou zkusit upéct klasický chleba našich předků.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19/zerotinsky-zamek-vonel-kvaskovym-chlebem-a-pla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2026-07-11T06:20:08+02:00</dcterms:created>
  <dcterms:modified xsi:type="dcterms:W3CDTF">2026-07-11T06:20:08+02:00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