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11.6.2022,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OKO má novou ředitelku Evu Týlovou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Můžete  říci, s jakými vizemi do vedení Opavské kulturní organizace  (OKO)  nastupujete a jak se vám budou hodit vaše zkušenosti z  vedení Turistického informačního centra, kde jste dříve  pracovala?</w:t>
      </w:r>
    </w:p>
    <w:p>
      <w:pPr/>
      <w:r>
        <w:rPr>
          <w:b w:val="1"/>
          <w:bCs w:val="1"/>
        </w:rPr>
        <w:t xml:space="preserve">Eva  Týlová, ředitelka OKO: </w:t>
      </w:r>
      <w:r>
        <w:rPr/>
        <w:t xml:space="preserve">„Já  jsem vždycky OKO vnímala jako organizaci zřizovanou městem, tudíž  součást města. Mou vizí je, aby město Opava bylo živé a  atraktivní centrum celého regionu. K tomu by měly přispět nejen  aktivity Obecního domu, ale i Domu umění. A tak rozvíjet i  cestovní ruch. To je ta souvislost s mou předešlou prací v  Turistickém informačním centru.  Byla bych velmi ráda, kdyby  kultura, která je nedílnou součástí rozvoje cestovního ruchu,  měla punc kvality pro návštěvníky města Opavy.“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Prostředí  opavské kultury poměrně dobře znáte. Jistě mi dáte za pravdu,  že je velmi bohaté. Ale přesto se ptám, co v něm chybí?</w:t>
      </w:r>
    </w:p>
    <w:p>
      <w:pPr/>
      <w:r>
        <w:rPr>
          <w:b w:val="1"/>
          <w:bCs w:val="1"/>
        </w:rPr>
        <w:t xml:space="preserve">Eva  Týlová, ředitelka OKO: </w:t>
      </w:r>
      <w:r>
        <w:rPr/>
        <w:t xml:space="preserve">„Nemyslím  si, že zde něco vyloženě chybí. Samozřejmě potřeby se  průběžně vyvíjí, rozvíjí se zajímavé atraktivity a  projekty. Myslím ale, že v Opavě schází kvalitnější  komunikace mezi subjekty, kteří působí v oblasti kultury. Tak aby  byly zkoordinovány jednotlivé aktivity, třeba i dlouho dopředu.  Tzn. aby v jeden den se se nekonalo třeba více vernisáží. Ale se  nekonalo více typově podobných akcí za sebou. Tak, aby ten  program byl vyvážený a nabízel pestrost.“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OKO  zajišťuje provoz expozice a výstavních prostor v Obecním domě a  také v Domě umění, provozuje Klub Art. Na provoz máte letos o  dva miliony korun méně, než v roce předešlém. Budete muset  omezovat svou činnost?</w:t>
      </w:r>
    </w:p>
    <w:p>
      <w:pPr/>
      <w:r>
        <w:rPr>
          <w:b w:val="1"/>
          <w:bCs w:val="1"/>
        </w:rPr>
        <w:t xml:space="preserve">Eva  Týlová, ředitelka OKO: </w:t>
      </w:r>
      <w:r>
        <w:rPr/>
        <w:t xml:space="preserve">„Samozřejmě,  musíme se přizpůsobovat aktuálním podmínkám. A také  situaci  kterou nám stanoví zřizovatel tím, kolik peněz nám schválí v  rozpočtu. Myslím, že prostředky, které máme schválené,  dokážeme využít efektivně, tak abychom nabízeli kvalitní  program.“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Plánujete  změny ve struktuře zaměstnanců?</w:t>
      </w:r>
    </w:p>
    <w:p>
      <w:pPr/>
      <w:r>
        <w:rPr>
          <w:b w:val="1"/>
          <w:bCs w:val="1"/>
        </w:rPr>
        <w:t xml:space="preserve">Eva  Týlová, ředitelka OKO: </w:t>
      </w:r>
      <w:r>
        <w:rPr/>
        <w:t xml:space="preserve">„Jelikož  jsem v organizaci krátce, seznamuji se teprve s jejím chodem.  Samozřejmě do budoucna nemohu vyloučit změny, které mohou  nastat. Ale to je přirozené v jakékoliv situaci.“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Kultura  nemá v poslední době na růžích ustláno: nejdříve  koronavirus, teď krize v souvislosti se zvyšováním cen energií.  Co to pro vás znamená? A co očekáváte v budoucnu?</w:t>
      </w:r>
    </w:p>
    <w:p>
      <w:pPr/>
      <w:r>
        <w:rPr>
          <w:b w:val="1"/>
          <w:bCs w:val="1"/>
        </w:rPr>
        <w:t xml:space="preserve">Eva  Týlová, ředitelka OKO: </w:t>
      </w:r>
      <w:r>
        <w:rPr/>
        <w:t xml:space="preserve">„  Já to osobně vnímám jako příležitost a výzvu něco změnit.  Ač se to může někomu zdát jako nedobrá doba pro kulturu, tak já  ji paradoxně vnímám jako něco pozitivního.“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873/oko-ma-novou-reditelku-evu-ty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2026-09-01T08:54:45+02:00</dcterms:created>
  <dcterms:modified xsi:type="dcterms:W3CDTF">2026-09-01T08:54:45+02:00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