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kapela Souznění uspořádali pro nemocného Františka benefiční koncert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“My v těch benefičních koncertech spolupracujeme dlouhodobě s dětmi, které mají otevřenou veřejnou sbírku přes Nadaci ADRA. A to je jedna z forem podpory těch potřebných lidí, dětí a je jich tam spousta. Už jsme jich podpořili několik a teď padla volba na Františka.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myslím, že ano, máme radost.”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/>
        <w:t xml:space="preserve">Jana Mašková, babička Františka: "Velice si toho vážím. Je to pěkná částka. Budeme moci za to cvičit nějaký čas. Je to hezké a děkujeme všem.”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“Je to třetí benefiční koncert, který kapela Souznění spolupořádá. Organizátorem je vždy ADRA. Dvě dobrovolnice, které vzešly z ADRY pomáhají Santé a mají tam muzikoterapii s klienty Santé. Ono je zajímavé, že lidé, kteří sami mají nějaký zdravotní hendikep a nejsou na tom zdravotně nejlépe, tak mají snahu pomáhat a dávají do toho všechno, co do toho dát mohou. Při tom koncertě je vidět nadšení, ta opravdovost a to srdce, které do toho dávají.”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923/adra-a-kapela-souzneni-usporadali-pro-nemocneho-frantiska-benefi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2026-06-28T07:08:47+02:00</dcterms:created>
  <dcterms:modified xsi:type="dcterms:W3CDTF">2026-06-28T07:08:47+02:00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