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15.6.2022,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recidivista v rukou kriminalistů. Muž se zákazem pobytu na Frýdecko-Místecku kradl vše, co mělo hodnotu</w:t>
      </w:r>
    </w:p>
    <w:p>
      <w:pPr/>
      <w:r>
        <w:rPr>
          <w:b w:val="1"/>
          <w:bCs w:val="1"/>
        </w:rPr>
        <w:t xml:space="preserve">Eva Michalíková, mluvčí PČR</w:t>
      </w:r>
      <w:r>
        <w:rPr/>
        <w:t xml:space="preserve">: "Pachatel do vykradených prostor vnikl buď násilným způsobem, nebo jen využil příležitosti, kdy poškození neměli dostatečně zajištěný majetek. V několika případech použil nezjištěný předmět a rozbil skleněnou výplň okna. V jiných případech využil pootevřeného okna na tzv. ventilaci či mikroventilaci a poté vnikl do vnitřních prostor. Bral vše, co se dalo zpeněžit, například jízdní kola, notebooky, peníze, ale také šperky." </w:t>
      </w:r>
    </w:p>
    <w:p>
      <w:pPr/>
      <w:r>
        <w:rPr/>
        <w:t xml:space="preserve"> Ve veterinární ambulanci ukradl mimo jiné i tři kusy dýk afrických Tuaregů, které byly vykládané stříbrem a můžou mít hodnotu okolo 100.000,- Kč, dále deset kusů sošek ze slonoviny s vyobrazením muže a ženy v erotických polohách a jednu sošku ze slonoviny s vyobrazením kobylky, vše v hodnotě přes 100.000,- Kč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"Vzhledem k tomu, že skutky přibývaly, škoda byla ve statisících korun a neznámý pachatel majetkovou trestnou činnost páchal napříč Ostravou, začali se případy zabývat také kriminalisté z 10. oddělení obecné kriminality Ostrava. Jedná se o celoměstský útvar, který se specializuje mimo jiné na rozsáhlou majetkovou trestnou činnost. Kriminalisté postupně shromažďovali důkazní materiály, zajistili stopy z místa činu a vyhodnotili získané kamerové záznamy. Operativní činností a místní znalostí vedl směr na 39letého muže z Ostravy. Jednalo se o podezřelého, který má již 15 záznamů v rejstříku trestu. V únoru letošního roku byl propuštěn z výkonu trestu a jeho pobyt nebyl zcela znám, o to těžší pro policisty bylo jeho dopadení."</w:t>
      </w:r>
    </w:p>
    <w:p>
      <w:pPr/>
      <w:r>
        <w:rPr/>
        <w:t xml:space="preserve">Kriminalisté ale věděli, že podezřelý by se měl pohybovat na Frýdecko-Místecku. To se také potvrdilo a muže zadrželi v obci Baška. U sebe měl šperky z bílého i žlutého kovu, řetízky, náušnice, prsteny, náramky, hodinky, ale také finanční hotovost. Policisté u něj našli také pas vystavený  na cizí jméno. Krátce před zadržením se vloupal do rodinného domu a u sebe měl tedy čerstvý lup, navíc kriminalisté toto vloupání zjistili dříve než samotní poškození. </w:t>
      </w:r>
    </w:p>
    <w:p>
      <w:pPr/>
      <w:r>
        <w:rPr>
          <w:b w:val="1"/>
          <w:bCs w:val="1"/>
        </w:rPr>
        <w:t xml:space="preserve"> Eva Michalíková, mluvčí PČR</w:t>
      </w:r>
      <w:r>
        <w:rPr/>
        <w:t xml:space="preserve">: "Komisař 10. oddělení obecné kriminality Ostrava proti muži zahájil trestní stíhání a obvinil ho ze spáchání přečinů krádež, porušování domovní svobody, poškození cizí věci a maření výkonu úředního rozhodnutí a vykázání. Také byl komisařem podán podnět na vzetí do vazby, který byl soudcem akceptován. V případě prokázání viny mu hrozí až pětileté vězení. Jak se ukázalo, obviněný muž měl zákaz pobytu v okrese Frýdek-Místek po dobu 2 let, který byl vydán na základě rozsudku Okresního soudu ve Frýdku-Místku v březnu 2022. Obviněný muž s policisty spolupracoval, celkem mu bylo prokázáno 16 činů páchané jak na území Ostravy, Karvinska, tak Frýdeckomístecka. Škodu měl způsobit za více jak 650.000,- Kč. Jak sám u výslechu uvedl, odcizené věci měl prodávat například do zastaváren. Část věcí se policistům podařila dohledat a byla či bude vrácena poškozeným, po ostatních odcizených věcech stále pátráme."</w:t>
      </w:r>
    </w:p>
    <w:p>
      <w:pPr/>
      <w:r>
        <w:rPr/>
        <w:t xml:space="preserve">{{souvisejici-clanek-"11000031929"}}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32/dalsi-recidivista-v-rukou-kriminalistu-muz-se-zakazem-pobytu-na-frydeckomistecku-kradl-vse-co-melo-hodn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2026-09-30T06:30:49+02:00</dcterms:created>
  <dcterms:modified xsi:type="dcterms:W3CDTF">2026-09-30T06:30:49+02:00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