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podpořili rozdělení dotací i výhled rozpočtu do roku 2027</w:t>
      </w:r>
    </w:p>
    <w:p>
      <w:pPr/>
      <w:r>
        <w:rPr/>
        <w:t xml:space="preserve">V prvním kole rozdělování dotací vyplatilo město některým velkým klubům jen částečnou dotaci. A to z ohledem na to, že ještě probíhaly soutěže a nebylo jasné, zda nespadnou do nižší kategorie. Na pondělním zasedání zastupitelé podpořili rozdělení dalších peněz.</w:t>
      </w:r>
    </w:p>
    <w:p>
      <w:pPr/>
      <w:r>
        <w:rPr>
          <w:b w:val="1"/>
          <w:bCs w:val="1"/>
        </w:rPr>
        <w:t xml:space="preserve">Daniel Vachtarčík (HPH), radní pro sport: </w:t>
      </w:r>
      <w:r>
        <w:rPr/>
        <w:t xml:space="preserve">“Po skončení soutěží jsme se všemi kluby měli jednání o dalších jejich vizí, koncepcí klubů, kam budou směřovat. Šlo nějaké doporučení a v tom druhém kole dotací jsme rozdělili celkem přes 6,5 milionu korun. S tím, že do hokeje na mládež jde milion korun, na soutěž mužů 3,7 milionu. Plnou částku z té pozastavené dostali fotbalisté, kteří měli velmi povedené jaro a zároveň mají velké úspěchy s mládežnickým oddílem Žraloci. A u florbalových klubů jak Slovan Havířov, tak Torpedo Havířov, oba kluby spadly v mužské kategorii do národní ligy, tak se snížila dotace, ale poslali jsme oběma klubům dotaci, vzhledem k tomu, že hráli v této sezoně juniorskou extraligu, která byla nákladnější než předchozí soutěž.”</w:t>
      </w:r>
    </w:p>
    <w:p>
      <w:pPr/>
      <w:r>
        <w:rPr/>
        <w:t xml:space="preserve">Naopak zastupitelé nepodpořili dotaci na ve výši 935 tisíc korun, o kterou požádal Český volejbalový svaz na pořádání beachvolejbalového turnaje.</w:t>
      </w:r>
    </w:p>
    <w:p>
      <w:pPr/>
      <w:r>
        <w:rPr>
          <w:b w:val="1"/>
          <w:bCs w:val="1"/>
        </w:rPr>
        <w:t xml:space="preserve">Daniel Vachtarčík (HPH), radní pro sport: </w:t>
      </w:r>
      <w:r>
        <w:rPr/>
        <w:t xml:space="preserve">“Podali žádost opožděně a podali ji přece jenom v parametrech, které pro město nejsou akceptovatelné, protože žádost byla postavena tak, že 80% by hradilo město a 20% svaz. Takže jsme s nimi vstoupili do dalšího jednání a aktuálně nám leží upravená žádost ponížena. Nějaký turnaj beachvolejbalové série by se měl v září uskutečnit, ale o tom ještě rozhodnou zastupitelé na dalším zastupitelstvu.” </w:t>
      </w:r>
    </w:p>
    <w:p>
      <w:pPr/>
      <w:r>
        <w:rPr/>
        <w:t xml:space="preserve">Zastupitelé také schválili výhled rozpočtu města do roku 2027, součástí byla také analýza financí. </w:t>
      </w:r>
    </w:p>
    <w:p>
      <w:pPr/>
      <w:r>
        <w:rPr>
          <w:b w:val="1"/>
          <w:bCs w:val="1"/>
        </w:rPr>
        <w:t xml:space="preserve">Luděk Tesař, nezávislý ekonom: </w:t>
      </w:r>
      <w:r>
        <w:rPr/>
        <w:t xml:space="preserve">“Skutečně největším finančním aktuálním problémem je úbytek obyvatel, který město připravuje o hodně peněz. Dá se říct, že za posledních deset let ubylo městu 132 milionů ročně jen tím úbytkem obyvatel. Jinak město nemá finanční problémy, skončilo v excelentní finanční kondici, nejlepší v historii města a skutečně se nemusí bát dalších oprav, investic. Trošku problémem, který bych tam kritizoval, kdyby nebylo bývalo té finanční politiky vedení města, bylo hromadění prostředků. Ale poslední čtyři roky předvádělo město excelentní opravy a investice. Takže když v tom bude pokračovat, jedině skvěle.”</w:t>
      </w:r>
    </w:p>
    <w:p>
      <w:pPr/>
      <w:r>
        <w:rPr/>
        <w:t xml:space="preserve">Investice s dotacemi, nebo jít do toho bez dotací?</w:t>
      </w:r>
    </w:p>
    <w:p>
      <w:pPr/>
      <w:r>
        <w:rPr>
          <w:b w:val="1"/>
          <w:bCs w:val="1"/>
        </w:rPr>
        <w:t xml:space="preserve">Luděk Tesař, nezávislý ekonom: </w:t>
      </w:r>
      <w:r>
        <w:rPr/>
        <w:t xml:space="preserve">“Tak město ukázalo, že na dotacích je prakticky nezávislé v investicích. Dokázalo si většinu peněz získat samo. Opět tam platí, to rok počkám a ta investice se zdraží o 20% a málokterý projekt dneska umožňuje městu získat nějaký větší objem peněz. Takže čekat se nevyplatí. Městu rozhodně ne, protože má přes půl miliardy na účtech. Na konci roku to bude pravděpodobně ještě více, i když se snaží utrácet. Rok 2021 uzavřel přes 700 milionů korun na účtech, takže určitě investice, investice, opravy, investice, 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021/zastupitele-v-havirove-podporili-rozdeleni-dotaci-i-vyhled-rozpoctu-do-roku-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2026-07-09T21:59:52+02:00</dcterms:created>
  <dcterms:modified xsi:type="dcterms:W3CDTF">2026-07-09T21:59:52+02:00</dcterms:modified>
</cp:coreProperties>
</file>

<file path=docProps/custom.xml><?xml version="1.0" encoding="utf-8"?>
<Properties xmlns="http://schemas.openxmlformats.org/officeDocument/2006/custom-properties" xmlns:vt="http://schemas.openxmlformats.org/officeDocument/2006/docPropsVTypes"/>
</file>