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chytili zloděje karvinských soch. Na svá místa se ale nevrátí, pachatelé je zničili</w:t>
      </w:r>
    </w:p>
    <w:p>
      <w:pPr/>
      <w:r>
        <w:rPr/>
        <w:t xml:space="preserve">Tohle jsou dvě vzácné sochy z Karviné, socha dívky nazvaná Živý pramen, která je i symbolem Lázní Darkov, která zmizela z lázeňského parku a tato vysoká bronzová plastika Bojovníka o váze 460 kg, který stál na trávníku poblíž autobusových zastávek v centru města. Obě zmizely jen pár dní po sobě. Policisté ihned začali s intenzivním pátráním. </w:t>
      </w:r>
    </w:p>
    <w:p>
      <w:pPr/>
      <w:r>
        <w:rPr>
          <w:b w:val="1"/>
          <w:bCs w:val="1"/>
        </w:rPr>
        <w:t xml:space="preserve">Pavel Tvrdý, zástupce ředitele  Územního odboru PČR Karviná: "</w:t>
      </w:r>
      <w:r>
        <w:rPr/>
        <w:t xml:space="preserve">Asi týden po prvním oznámení jsme zjistili konkrétní podezřelé vozidlo, začali jsme se tím zabývat a za další dva dny jsme zjistili, že obě sochy byly odvezeny mimo MSK."</w:t>
      </w:r>
    </w:p>
    <w:p>
      <w:pPr/>
      <w:r>
        <w:rPr/>
        <w:t xml:space="preserve">Obě sochy ukradlo šest mužů. Někteří pocházejí z Karviné, jiní z dalších měst kraje. Ve většině případů šlo o recidivisty. Obviněn byl pak ale i další člověk a právnická osoba, kteří sochy vykoupili a zničili ve sběrně v olomouckém kraji. Jedna osoba je stíhána vazebně.</w:t>
      </w:r>
    </w:p>
    <w:p>
      <w:pPr/>
      <w:r>
        <w:rPr>
          <w:b w:val="1"/>
          <w:bCs w:val="1"/>
        </w:rPr>
        <w:t xml:space="preserve">Michal Piechaczek, komisař 1. oddělení obecné kriminality: "</w:t>
      </w:r>
      <w:r>
        <w:rPr/>
        <w:t xml:space="preserve">Pokud jde o škodu, je vyčíslena předběžně na dva miliony korun. Ten zisk, který oni z toho získali, je přibližně 130 tisíc kč."</w:t>
      </w:r>
    </w:p>
    <w:p>
      <w:pPr/>
      <w:r>
        <w:rPr>
          <w:b w:val="1"/>
          <w:bCs w:val="1"/>
        </w:rPr>
        <w:t xml:space="preserve">Jiří Foltyn, dozorující státní zástupce: </w:t>
      </w:r>
      <w:r>
        <w:rPr/>
        <w:t xml:space="preserve">"To je ideální případ pro trestní odpovědnost právnických osob i z hlediska prevence a obezřetnosti při výkupu takového materiálu."</w:t>
      </w:r>
    </w:p>
    <w:p>
      <w:pPr/>
      <w:r>
        <w:rPr/>
        <w:t xml:space="preserve">K dopadení pachatelů policistům jednoznačně pomohli kamerové záznamy.</w:t>
      </w:r>
    </w:p>
    <w:p>
      <w:pPr/>
      <w:r>
        <w:rPr>
          <w:b w:val="1"/>
          <w:bCs w:val="1"/>
        </w:rPr>
        <w:t xml:space="preserve">Pavel Tvrdý, zástupce ředitele  Územního odboru PČR Karviná: </w:t>
      </w:r>
      <w:r>
        <w:rPr/>
        <w:t xml:space="preserve">"Nedovedu si představit, jak jinak bychom se k těm pachatelům dostali tak rychle."</w:t>
      </w:r>
    </w:p>
    <w:p>
      <w:pPr/>
      <w:r>
        <w:rPr/>
        <w:t xml:space="preserve">Za krádež a legalizaci výnosu trestné činnosti hrozí pachatelům dva až osm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59/policiste-chytili-zlodeje-karvinskych-soch-na-sva-mista-se-ale-nevrati-pachatele-je-zni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2026-05-01T16:56:48+02:00</dcterms:created>
  <dcterms:modified xsi:type="dcterms:W3CDTF">2026-05-01T16:56:48+02:00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