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Čeladné došla trpělivost s nepořádkem kolem kontejnerů, sledují je kamery</w:t>
      </w:r>
    </w:p>
    <w:p>
      <w:pPr/>
      <w:r>
        <w:rPr/>
        <w:t xml:space="preserve">Na území Čeladné je celkem 36 kontejnerových stání a také separační dvůr. Obec opakovaně, ve svém zpravodaji, upozorňuje občany na to, aby do nádob vkládali to, co tam patří, a zbytek uskladnili zdarma na sběrný dvůr.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kamery.”</w:t>
      </w:r>
    </w:p>
    <w:p>
      <w:pPr/>
      <w:r>
        <w:rPr/>
        <w:t xml:space="preserve">Postupně tak bude monitorováno 8 stanovišť, kolem kterých se nepořádek objevuje pravidelně, například u bývalé samoobsluhy, nad nádražím, v místě odbočky na sruby nebo v lokalitě u kravína, kde jsou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2154/celadne-dosla-trpelivost-s-neporadkem-kolem-kontejneru-sleduji-je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2026-05-11T18:46:42+02:00</dcterms:created>
  <dcterms:modified xsi:type="dcterms:W3CDTF">2026-05-11T18:46:42+02:00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