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křesťanská si připomínaly zvyky a tradice</w:t>
      </w:r>
    </w:p>
    <w:p>
      <w:pPr/>
      <w:r>
        <w:rPr/>
        <w:t xml:space="preserve">Poprvé  se mateřské školy z Opavy, Bytči a Ratiboře propojily v projektu  Erasmus + na téma rukodělných prací. Nyní si vybraly další  společné téma o zvycích a tradicích. Každá školka mapovala  zvyklosti, které jsou pro jejich kraj typické. Učitelky si je s  dětmi připomínaly během celého roku.    </w:t>
      </w:r>
    </w:p>
    <w:p>
      <w:pPr/>
      <w:r>
        <w:rPr>
          <w:b w:val="1"/>
          <w:bCs w:val="1"/>
        </w:rPr>
        <w:t xml:space="preserve">Eva  Kamasová, MŠ Hurbanova, Bytča, Slovensko: </w:t>
      </w:r>
      <w:r>
        <w:rPr/>
        <w:t xml:space="preserve">„V  předškolním věku, na elementární úrovni, umíme přiblížit  lidové tradice dětem a přes ně je posunout rodičům. Aby tato  doba zpomalila a nezapomněla na tradice předků.“</w:t>
      </w:r>
    </w:p>
    <w:p>
      <w:pPr/>
      <w:r>
        <w:rPr>
          <w:b w:val="1"/>
          <w:bCs w:val="1"/>
        </w:rPr>
        <w:t xml:space="preserve">Rita  Wieczorek, ředitelka, Przedszkole nr 14, Ratiboř, Polsko: </w:t>
      </w:r>
      <w:r>
        <w:rPr/>
        <w:t xml:space="preserve">„Ratiboř  je velké město, kam se mnoho rodin přestěhovalo z nejrůznějších  částí Polska. Mnohé z nich tradice z této oblasti neznají. A  tak jim je ve školce ukazujeme.“</w:t>
      </w:r>
    </w:p>
    <w:p>
      <w:pPr/>
      <w:r>
        <w:rPr/>
        <w:t xml:space="preserve">  Děti  třeba pletly pomlázky, malovaly velikonoční vajíčka, vyráběly  masopustní masky, učiliy se písničky nebo říkadla.   </w:t>
      </w:r>
    </w:p>
    <w:p>
      <w:pPr/>
      <w:r>
        <w:rPr/>
        <w:t xml:space="preserve">  Připomínali  si nejen tradice, které jsou typické pro konkrétní region a zemi,  ale nahlédli také za hranice, k  nejbližším sousedům. Na  Slovensko a do Polska. Zkušenosti obohatily také vzájemné  návštěvy.   </w:t>
      </w:r>
    </w:p>
    <w:p>
      <w:pPr/>
      <w:r>
        <w:rPr>
          <w:b w:val="1"/>
          <w:bCs w:val="1"/>
        </w:rPr>
        <w:t xml:space="preserve">Dagmar  Ullmannová, ředitelka, MŠ křesťanská v Opavě:   „</w:t>
      </w:r>
      <w:r>
        <w:rPr/>
        <w:t xml:space="preserve">Aby  si děti uvědomovaly nejen to, co je u nás, ale co je za hranicemi.  Jaké jsou tam svátky, jak je slaví. A můžeme je také vzájemně  porovnávat v jednotlivých regionech.“</w:t>
      </w:r>
    </w:p>
    <w:p>
      <w:pPr/>
      <w:r>
        <w:rPr/>
        <w:t xml:space="preserve">  Díky  mezinárodnímu propojení se děti předškolního věku  seznámily  také se slovenštinou a polštinou.    </w:t>
      </w:r>
    </w:p>
    <w:p>
      <w:pPr/>
      <w:r>
        <w:rPr/>
        <w:t xml:space="preserve">  V  budoucnu vznikne také publikace, která bude popisovat celý rok  církevních i světských svátků a také srovnání,  jak se  slavily dříve a jak je to dnes. Školky ji budou používat jako  metodický materiál ve výuce.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3/deti-z-ms-krestanska-si-pripominaly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2026-05-19T06:46:16+02:00</dcterms:created>
  <dcterms:modified xsi:type="dcterms:W3CDTF">2026-05-19T06:46:16+02:00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