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kůrovci se kácí mnohem méně. Pomohlo chladnější počasí a dostatek srážek</w:t>
      </w:r>
    </w:p>
    <w:p>
      <w:pPr/>
      <w:r>
        <w:rPr/>
        <w:t xml:space="preserve">Lýkožrout  smrkový je nejčastějším druhem kůrovce v českých lesích.  Každé jaro se rojí.  Larvy klade pod kůru stromů, kde se živí lýkem. To způsobuje  usychání. Letošní chladné jaro a dostatek srážek zbrzdily  vývoj tohoto dřevokazného brouka. Podobné to bylo i v minulých  letech. Díky tomu kůrovcová kalamita v lesích zpomalila.   </w:t>
      </w:r>
    </w:p>
    <w:p>
      <w:pPr/>
      <w:r>
        <w:rPr>
          <w:b w:val="1"/>
          <w:bCs w:val="1"/>
        </w:rPr>
        <w:t xml:space="preserve">Radomír  Drašák, ředitel, Městské lesy Opava: </w:t>
      </w:r>
      <w:r>
        <w:rPr/>
        <w:t xml:space="preserve">„Lesu  to výrazně pomohlo. Nemáme deficit srážek, přírůstky na  dřevinách jsou až okolo metru. Kůrovec je momentálně v  latentním stavu, nevytváří nám škody na porostech.“</w:t>
      </w:r>
    </w:p>
    <w:p>
      <w:pPr/>
      <w:r>
        <w:rPr/>
        <w:t xml:space="preserve">K  tomu přispěl také fakt, že se struktura lesů proměňuje:  zatímco dříve kvůli průmyslovému  využití převládaly lesy  smrkové, které jsou k napadení kůrovcem náchylnější, nyní je  to jinak. Například tady, v Městských lesích Opava, převládají  stromy listnaté, jako buk, dub nebo olše. A to ze 70%.   </w:t>
      </w:r>
    </w:p>
    <w:p>
      <w:pPr/>
      <w:r>
        <w:rPr/>
        <w:t xml:space="preserve">A  tak zde, stejně, jako na jiných místech v Moravskoslezském  kraji, objem vytěženého dřeva, které je napadeno kůrovcem,  klesá.   </w:t>
      </w:r>
    </w:p>
    <w:p>
      <w:pPr/>
      <w:r>
        <w:rPr>
          <w:b w:val="1"/>
          <w:bCs w:val="1"/>
        </w:rPr>
        <w:t xml:space="preserve">Jan  Lubojacký, Výzkumný ústav lesního hospodářství a myslivosti:  </w:t>
      </w:r>
      <w:r>
        <w:rPr/>
        <w:t xml:space="preserve">„Dochází  k setrvalému poklesu objemu vytěženého kůrovcového dříví.  S  tím, že v  uplynulém roce už bylo těženo těžena pouze 1/10 objemu  z roku  2018.“</w:t>
      </w:r>
    </w:p>
    <w:p>
      <w:pPr/>
      <w:r>
        <w:rPr/>
        <w:t xml:space="preserve">Důležité  je, aby strom napadený kůrovcem byl odstraněný z lesa co  nejdříve. Jednak se tím zabrání množení hmyzu a zachová se  také lepší kvalita dřeva.   </w:t>
      </w:r>
    </w:p>
    <w:p>
      <w:pPr/>
      <w:r>
        <w:rPr>
          <w:b w:val="1"/>
          <w:bCs w:val="1"/>
        </w:rPr>
        <w:t xml:space="preserve">Jan  Lubojacký, Výzkumný ústav lesního hospodářství a myslivosti:  </w:t>
      </w:r>
      <w:r>
        <w:rPr/>
        <w:t xml:space="preserve">Pokud  je to dřevy vytěženo včas, krátce po napadení, řekněme do  dvou měsíců, tak  v tom případě vlastnosti toho dřeva jsou změněny minimálně.“</w:t>
      </w:r>
    </w:p>
    <w:p>
      <w:pPr/>
      <w:r>
        <w:rPr/>
        <w:t xml:space="preserve">Neplatí  ovšem, že každý napadený strom uschne. Pokud  má dostatek vody  a pryskyřice, umí se aktivně proti kůrovci  bránit.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74/kvuli-kurovci-se-kaci-mnohem-mene-pomohlo-chladnejsi-pocasi-a-dostatek-sra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2026-07-25T23:13:01+02:00</dcterms:created>
  <dcterms:modified xsi:type="dcterms:W3CDTF">2026-07-25T23:13:01+02:00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