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Novém Jičíně bude mít po rekonstrukci také inline dráhu</w:t>
      </w:r>
    </w:p>
    <w:p>
      <w:pPr/>
      <w:r>
        <w:rPr/>
        <w:t xml:space="preserve">Hřiště za novojičínskou školou na Dlouhé ulici bylo již delší dobu v neutěšeném stavu, který završilo jeho využití jako parkoviště během rekonstrukce nedaleko krytého stání v Loučce. Také proto se dočkalo rekonstrukce.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“Zachován zde bude atletický ovál, kde budou běžecké tartanové dráhy, uprostřed bude oplocené víceúčelové hřiště pro míčové sporty, zčásti tu bude zachován travnatý povrch. Na okrajích bude workoutové hřiště a hřiště s dětskými prvky.” </w:t>
      </w:r>
    </w:p>
    <w:p>
      <w:pPr/>
      <w:r>
        <w:rPr/>
        <w:t xml:space="preserve">Ty bude využívat družina i mateřinka, která je součástí školy. Lákadlem nejen pro žáky bude dráha pro inline bruslaře.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“Máme v plánu, že bychom odpoledne po vyučování nechali to hřiště otevřené do určité večerní hodny, aby lidé z Loučky, případně z blízkého sídliště Dlouhá, tu mohli chodit si zaběhat, zahrát si, zajezdit na inline bruslích a podobně. Čili bude to asi ideální pro rodiny s dětmi.”  </w:t>
      </w:r>
    </w:p>
    <w:p>
      <w:pPr/>
      <w:r>
        <w:rPr/>
        <w:t xml:space="preserve">Rekonstrukci hřiště financuje město, stát bude 17 milionu 200 tisíc korun bez daně.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se momentálně instaluje retenční nádrž, která bude shromažďovat vodu z celého toho sportoviště a zároveň v případě přebytků se s ní také bude moci zavlažovat celý ten areál.”</w:t>
      </w:r>
    </w:p>
    <w:p>
      <w:pPr/>
      <w:r>
        <w:rPr/>
        <w:t xml:space="preserve">Celá stavba bude hotova na přelomu září a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86/skolni-hriste-v-novem-jicine-bude-mit-po-rekonstrukci-take-inline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