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Nejlepšího starostu v rámci městských částí v České republice</w:t>
      </w:r>
    </w:p>
    <w:p>
      <w:pPr/>
      <w:r>
        <w:rPr/>
        <w:t xml:space="preserve">Prestižní soutěž mezi starosty z celé země pořádá  pravidelně Svaz měst a obcí České republiky. Starosta Slezské Ostravy byl  jedním ze čtrnácti oceněných.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"Tohoto ocenění si samozřejmě velmi vážím. O to více, že je  udělováno jenom jednou za 4 roky, vždycky koncem volebního období. A hodnotí se  nejen dosahování těch tvrdých cílů, třeba v investiční oblasti, ale i to, jak  přistupují starostové k výkonu své funkce. Zda zavádí nějaká například  inovativní řešení. Jak plní své volební sliby nebo zda mají nějaký přesah ve  výkonu své funkce mimo hranice jejich obce."</w:t>
      </w:r>
    </w:p>
    <w:p>
      <w:pPr/>
      <w:r>
        <w:rPr/>
        <w:t xml:space="preserve">Cílem soutěže je vybrat starosty, kteří se v daném volebním  období nejvíc zasloužili o rozvoj města, či obce.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"Konkrétně u nás na Slezské Ostravě kromě úspěchů v oblasti  investic, kde jsme proinvestovali za toto volební období již více než půl  miliardy korun, byly hodnoceny velmi kladně také úspěchy v rámci inovací  tady na úřadě. Například elektronizace a digitalizace úřadu a jednotlivých jeho  agend. Ale i přístup vedení obvodu ke komunikaci s občany, pořádání  veřejných setkání i k prezentaci toho, jak úřad funguje a otevření úřadu  veřejnosti."</w:t>
      </w:r>
    </w:p>
    <w:p>
      <w:pPr/>
      <w:r>
        <w:rPr/>
        <w:t xml:space="preserve">Slezské Ostravě se daří, což dokazuje i další prestižní ocenění,  které získal obvod na konci května. A to Národní cenu České republiky za  společenskou odpovědnost v kategorii digitální stát.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"Kde bylo právě reflektováno, že úřad je velmi  digitalizovaný, elektronizovaný a že se chová společensky odpovědně ke svému prostředí."</w:t>
      </w:r>
    </w:p>
    <w:p>
      <w:pPr/>
      <w:r>
        <w:rPr/>
        <w:t xml:space="preserve">Národní ceny se udělují v 80 zemích světa a v České  republice patří ve své kategorii mezi nejstarší a nejprestižnější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2262/slezska-ostrava-ma-nejlepsiho-starostu-v-ramci-mestskych-casti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2026-06-25T01:54:35+02:00</dcterms:created>
  <dcterms:modified xsi:type="dcterms:W3CDTF">2026-06-25T01:54:35+02:00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