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14.7.2022, 11:57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Parkování řeší ve Studénce zrychlenou variantou, vyhnou se stavebnímu řízení</w:t>
      </w:r>
    </w:p>
    <w:p>
      <w:pPr/>
      <w:r>
        <w:rPr/>
        <w:t xml:space="preserve">Rozšířit možnosti parkování ve Studénce je strategickým plánem současného vedení radnice. V posledních letech se tak podařilo zvýšit kapacity parkování o zhruba 150 míst. V těchto dnech končí stavba další odstavné plocha pro automobily, a to v lokalitě ulice Poštovní.  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“Občané tady živelně parkovali vesměs v blátě v nezpevněných plochách. My jsme využili toho, že dokážeme za relativně rozumné peníze udělat odstavené plochy, kde pokud ji děláme do 300 metrů čtverečních, tak nepotřebujeme složitou dokumentaci a stavební povolení, takže urychlíme proces realizace. Takže jsme se rozhodli pro tuto formu, kdy tady vznikla odstavná plocha.” </w:t>
      </w:r>
    </w:p>
    <w:p>
      <w:pPr/>
      <w:r>
        <w:rPr/>
        <w:t xml:space="preserve">Vybudování odstavné plochy stálo zhruba 400 tisíc korun včetně daně, řidiči na ni mohli začít parkovat po 18. červenci.   </w:t>
      </w:r>
    </w:p>
    <w:p>
      <w:pPr/>
      <w:r>
        <w:rPr>
          <w:b w:val="1"/>
          <w:bCs w:val="1"/>
        </w:rPr>
        <w:t xml:space="preserve">Milan Kyjovský, </w:t>
      </w:r>
      <w:r>
        <w:rPr>
          <w:b w:val="1"/>
          <w:bCs w:val="1"/>
        </w:rPr>
        <w:t xml:space="preserve">vedoucí odboru MHÚM, Studénka: </w:t>
      </w:r>
      <w:r>
        <w:rPr/>
        <w:t xml:space="preserve">“Předpokládáme, že by se sem mohlo vejít dvacet až dvaadvacet osobních automobilů, samozřejmě záleží, jak občané budou parkovat. Řekl bych, že kapacita narostla tak o sto procent oproti tomu, co tady bylo před tím, protože ty pařezy už byly velmi blízko té komunikace a bylo tady možné jen podélné stání. Dneska budou moci zaparkovat příčně.” </w:t>
      </w:r>
    </w:p>
    <w:p>
      <w:pPr/>
      <w:r>
        <w:rPr/>
        <w:t xml:space="preserve">Podobnou cestou budování menších odstavných ploch v této lokalitě, a tím pádem bez složité stavební legislativy, hodlá město jít i v příštím roce.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32414/parkovani-resi-ve-studence-zrychlenou-variantou-vyhnou-se-stavebnimu-ri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2026-05-25T10:35:35+02:00</dcterms:created>
  <dcterms:modified xsi:type="dcterms:W3CDTF">2026-05-25T10:35:35+02:00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