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18.7.2022, 14:38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stanovil priority pro školství na další roky</w:t>
      </w:r>
    </w:p>
    <w:p>
      <w:pPr/>
      <w:r>
        <w:rPr/>
        <w:t xml:space="preserve">Frýdek-Místek chce zajistit základním školám rovné podmínky v rámci  vybavení a zázemí. Už kvůli tomu aktualizoval i Místní akční plán, který obsahuje  seznam priorit na další období.</w:t>
      </w:r>
    </w:p>
    <w:p>
      <w:pPr/>
      <w:r>
        <w:rPr>
          <w:b w:val="1"/>
          <w:bCs w:val="1"/>
        </w:rPr>
        <w:t xml:space="preserve">Zbyněk Šostý (NMFM), radní Frýdku-Místku:</w:t>
      </w:r>
      <w:r>
        <w:rPr/>
        <w:t xml:space="preserve"> "Tam to musím rozšířit na několik oblastí. Ta první je účast  škol v projektech IROP. Ty školy se krystalizují čtyři. Dále je tam ten  celoměstský projekt, kdy budeme chtít realizovat 3D realitu na všech základních  školách ve Frýdku-Místku, kde předpokládáme žádost v rámci ITI do 40  milionů korun. Město samozřejmě bude spolufinancovat těmi deseti procenty, což  bereme při získání tak velké částky jako samozřejmost."</w:t>
      </w:r>
    </w:p>
    <w:p>
      <w:pPr/>
      <w:r>
        <w:rPr>
          <w:b w:val="1"/>
          <w:bCs w:val="1"/>
        </w:rPr>
        <w:t xml:space="preserve">Tomáš Pyško (NMFM), radní Frýdku-Místku:</w:t>
      </w:r>
      <w:r>
        <w:rPr/>
        <w:t xml:space="preserve"> "Pro mě je možná průlomový okamžik, že se nám podaří dostat  se do projektu ITI ostravské aglomerace. A tím pádem se dostat do základních  škol s prvky současné výuky informatiky, robotiky, polytechniky, 3D brýlí,  vizualizace, 3D tisku a tak dále. A pokud se nám podaří takto dostat do každé  naší základní školy, tak jsme schopni se opravdu dostat na úroveň škol 21.  století."</w:t>
      </w:r>
    </w:p>
    <w:p>
      <w:pPr/>
      <w:r>
        <w:rPr/>
        <w:t xml:space="preserve">Od září už budou probíhat školení pro kantory, která zajistí  průmyslová škola. </w:t>
      </w:r>
    </w:p>
    <w:p>
      <w:pPr/>
      <w:r>
        <w:rPr>
          <w:b w:val="1"/>
          <w:bCs w:val="1"/>
        </w:rPr>
        <w:t xml:space="preserve">Tomáš Pyško (NMFM), radní Frýdku-Místku:</w:t>
      </w:r>
      <w:r>
        <w:rPr/>
        <w:t xml:space="preserve"> "Kde nám vytvoří jakýsi background proto, abychom byli  schopni našim kantorům nabídnout, co udělat například s 3D tiskem, co  udělat s 3D brýlemi, jak to předvést žákům, jak to předvést kolegům a co  od toho čekat? Jednak nabídnout všem školám stejné podmínky, aby všechny  školy dostaly jakousi stejnou startovní čáru a pak už se s tím dále  popasovaly po svém. Dostanou možnost absolvovat školení, semináře. Bude jakási  v uvozovkách horká linka, kde se budou schopni obrátit s problémem typu  netiskneme, nevidíme, nefungujeme, a tak dále. Ale budou to mít všichni. Ne  pouze někteří, všichni, bez rozdílu."</w:t>
      </w:r>
    </w:p>
    <w:p>
      <w:pPr/>
      <w:r>
        <w:rPr>
          <w:b w:val="1"/>
          <w:bCs w:val="1"/>
        </w:rPr>
        <w:t xml:space="preserve">Zbyněk Šostý (NMFM), radní Frýdku-Místku:</w:t>
      </w:r>
      <w:r>
        <w:rPr/>
        <w:t xml:space="preserve"> "Další takovou velkou skupinou jsou tělocvičny, které jsme s panem  primátorem a s panem Pyškem pozorovali v minulých měsících. A  zjistili jsme velkou rozdílnost u škol. A proto chceme na následující období  stanovit priority. A musíme vyřešit, a to je především tělocvična na 2.  Základní škole. Pak musíme říct ANO nebo NE Krystalu. A taky je tam tělocvična,  která ještě zbývá na 4. Základní škole."</w:t>
      </w:r>
    </w:p>
    <w:p>
      <w:pPr/>
      <w:r>
        <w:rPr>
          <w:b w:val="1"/>
          <w:bCs w:val="1"/>
        </w:rPr>
        <w:t xml:space="preserve">Tomáš Pyško (NMFM), radní Frýdku-Místku:</w:t>
      </w:r>
      <w:r>
        <w:rPr/>
        <w:t xml:space="preserve"> "Vnímám třeba jako velmi podstatnou pomoc 2. Základní škole,  kde doposud probíhá tělesná výchova v jedné tělocvičně rozdělené plentou.  Myslím si, že i zázemí, které tam je, šanty, sociální zařízení, neodpovídá škole  21. století."</w:t>
      </w:r>
    </w:p>
    <w:p>
      <w:pPr/>
      <w:r>
        <w:rPr>
          <w:b w:val="1"/>
          <w:bCs w:val="1"/>
        </w:rPr>
        <w:t xml:space="preserve">Zbyněk Šostý (NMFM), radní Frýdku-Místku:</w:t>
      </w:r>
      <w:r>
        <w:rPr/>
        <w:t xml:space="preserve"> "Ten plán je nastaven na 3 až 4 roky a teďka záleží na nové  radě, která vznikne po volbách. Která priorita bude číslo jedna. Ale je to na  stole a záleží tedy na těch radních, jakým směrem to půjde."</w:t>
      </w:r>
    </w:p>
    <w:p>
      <w:pPr/>
      <w:r>
        <w:rPr/>
        <w:t xml:space="preserve">Zároveň by se měl v brzké době posunout také plán  výstavby tělocvičny v Chlebovicích, kde se stavební firmy původně odhlásily  z výběrového řízení, kvůli zdražování stavebního materiálu a nemožnosti  dodržet dohodnutý rozpočet.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2455/frydekmistek-stanovil-priority-pro-skolstvi-na-dalsi-ro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2026-10-22T11:16:25+02:00</dcterms:created>
  <dcterms:modified xsi:type="dcterms:W3CDTF">2026-10-22T11:16:25+02:00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