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Jablunkova se konal tradiční dvoudenní jarmark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jsme přizvali naše soubory a soubory ze zahraničí. Celý jarmark začínal v 15 hodin a  vystoupil Zbyněk Terner Band, následně program obohatila paní Ewa Troszok s interaktivní show pro děti, vystoupila místní kapela Bidon a hvězdou programu byla Markéta Konvičková. V Jablunkově taky sportujeme, takže probíhal již 5. ročník Štafetového běhu pro Jablunkov. neděle se nesla v duchu spíše oficiálním. Přivítali jsme hosty z partnerských měst Wisly a Gogolina a tradičně se rozdávaly ceny města Jablunkova pro významné osobnosti, které se nějakým způsobem podílejí na rozvoji města. Hvězdou nedělního programu je kapela Mňága a Žďorp. Tradičně pořádáme nedělní akci s Charitou Jablunkov, kde se konkrétně vybírají penízky pro děti ze sociálně slabších rodin na školní pomůcky."</w:t>
      </w:r>
    </w:p>
    <w:p>
      <w:pPr/>
      <w:r>
        <w:rPr>
          <w:b w:val="1"/>
          <w:bCs w:val="1"/>
        </w:rPr>
        <w:t xml:space="preserve">Vladimíra Kaločová, Čtyřlístek Ostrava: </w:t>
      </w:r>
      <w:r>
        <w:rPr/>
        <w:t xml:space="preserve">My jsme vlastně organizace Čtyřlístek, je to centrum pro osoby se zdravotním postižením v Ostravě. Tato skupina Rytmy, která funguje a reprezentuje vlastně pod hlavičkou Čtyřlístku je složená z uživatelů všech různých zařízení, které patří pod Čtyřlístek, jak z chráněného bydlení, z domovů, z centra pracovních činností, takže opravdu každý má u nás dveře otevřené z těch našich klientů. Kdo má zájem, tak prostě se může vždycky zapojit. Ať už třeba jenom tančit, nebo hrát na nějaký doprovodný nástroj. Ti nejšikovnější hrají samozřejmě na ty bubny.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“Byli jsme spokojení, hráli jsme dobře a zvládli jsme 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2461/v-centru-jablunkova-se-konal-tradicni-dvouden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2026-05-01T23:28:28+02:00</dcterms:created>
  <dcterms:modified xsi:type="dcterms:W3CDTF">2026-05-01T23:28:28+02:00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