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20.7.2022,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narušují ochranná pásma zdrojů pitné vody. Často neví, že jim hrozí vysoké pokuty</w:t>
      </w:r>
    </w:p>
    <w:p>
      <w:pPr/>
      <w:r>
        <w:rPr/>
        <w:t xml:space="preserve">Obyvatele Moravskoslezského kraje zásobují pitnou vodou tři přehrady - Šance a Morávka v Beskydech a Kružberk na Opavsku. Kolem všech jsou ochranná pásma I. a II. stupně, aby mohli vodohospodáři co nejlépe pečovat o kvalitu vody. 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„Apelujeme na dodržování pravidel v ochranných pásmech v okolí zdrojů pitné vody, Šance, Morávka  a Kružberk, kde není povolen vstup pro veřejnost mimo oprávněné osoby, rekreace včetně koupání a  rybaření."</w:t>
      </w:r>
    </w:p>
    <w:p>
      <w:pPr/>
      <w:r>
        <w:rPr/>
        <w:t xml:space="preserve">Jenomže turisté právě naopak často vyhledávají okolí těchto přehrad kvůli tomu, že je tam klid a například pytláci mohou v klidu chytat ryby. Někdy přímo na hráz dorazí parta mladých lidí, kteří popíjejí alkohol a dokonce se i koupou v křišťálově čisté vodě.</w:t>
      </w:r>
    </w:p>
    <w:p>
      <w:pPr/>
      <w:r>
        <w:rPr>
          <w:b w:val="1"/>
          <w:bCs w:val="1"/>
        </w:rPr>
        <w:t xml:space="preserve">Petr Konečný, hrázný,  vodní nádrž Šance:</w:t>
      </w:r>
      <w:r>
        <w:rPr/>
        <w:t xml:space="preserve"> "Nejčastěji tam lidé vstupují za účelem koupání, sběr hub, nedávno jsme tam dokonce našli stan a nejhorší jsou pytláci, kteří tady chodí na ryby." </w:t>
      </w:r>
    </w:p>
    <w:p>
      <w:pPr/>
      <w:r>
        <w:rPr/>
        <w:t xml:space="preserve">Pokud se pracovníci povodí s lidmi, kteří porušují ochranná pásma nedomluví, musejí volat policii. Za jejich porušení zákon hrozí pokuta až 20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483/turiste-narusuji-ochranna-pasma-zdroju-pitne-vody-casto-nevi-ze-jim-hrozi-vysoke-pok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2026-08-27T01:32:47+02:00</dcterms:created>
  <dcterms:modified xsi:type="dcterms:W3CDTF">2026-08-27T01:32:47+02:00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