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areálu bývalého Dolu 9. květen bude průmyslový park PODOLUPARK</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w:t>
      </w:r>
    </w:p>
    <w:p>
      <w:pPr/>
      <w:r>
        <w:rPr>
          <w:b w:val="1"/>
          <w:bCs w:val="1"/>
        </w:rPr>
        <w:t xml:space="preserve">Michal Teuer, člen správní rady Podolupark Holding:</w:t>
      </w:r>
      <w:r>
        <w:rPr/>
        <w:t xml:space="preserve"> "Ta paleta investičních celků, která by tady měla být, je poměrně široká. Teď probíhá rozhodovací proces, které z těch investičních celků navržených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b w:val="1"/>
          <w:bCs w:val="1"/>
        </w:rPr>
        <w:t xml:space="preserve">Ondřej Feber (ANO), starosta Stonavy: </w:t>
      </w:r>
      <w:r>
        <w:rPr/>
        <w:t xml:space="preserve">„Já jsem vždycky zastával názor, že obec není tím subjektem, který by měl podnikat. Obec plní jiné úkoly, ale těží z podnikatelů, protože ji odvádějí daně. Skončila těžba na Dole 9. květen a jsem moc rád, že je tam už další iniciativa. Pokud je mi známo, jedná se i o obnovitelné zdroje energie, což dneska letí. Přeji si, aby ten projekt, který mi byl nastíněn, aby byl realizován co nejdříve.“ </w:t>
      </w:r>
    </w:p>
    <w:p>
      <w:pPr/>
      <w:r>
        <w:rPr/>
        <w:t xml:space="preserve">Podolupark je jedním z projektů transformační strategie Moravskoslezského kraje,který by měl spolu s ostatními projekty, jako je například Eden Silesia nebo POHO park, být spolufinancován z Fondů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488/z-arealu-byvaleho-dolu-9-kveten-bude-prumyslovy-park-podolu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2026-06-27T07:01:00+02:00</dcterms:created>
  <dcterms:modified xsi:type="dcterms:W3CDTF">2026-06-27T07:01:00+02:00</dcterms:modified>
</cp:coreProperties>
</file>

<file path=docProps/custom.xml><?xml version="1.0" encoding="utf-8"?>
<Properties xmlns="http://schemas.openxmlformats.org/officeDocument/2006/custom-properties" xmlns:vt="http://schemas.openxmlformats.org/officeDocument/2006/docPropsVTypes"/>
</file>