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pro pěší pod železniční tratí v Českém Těšíně ožil historií i pohádkami</w:t>
      </w:r>
    </w:p>
    <w:p>
      <w:pPr/>
      <w:r>
        <w:rPr/>
        <w:t xml:space="preserve">Tohle je výtvarnice Klaudie Švrčková. Šest let maluje obrazy a je to právě ona, která oslovila vedení města s nápadem oživit veřejný podchod v Českém Těšíně. </w:t>
      </w:r>
    </w:p>
    <w:p>
      <w:pPr/>
      <w:r>
        <w:rPr>
          <w:b w:val="1"/>
          <w:bCs w:val="1"/>
        </w:rPr>
        <w:t xml:space="preserve">Klaudie Švrčková, výtvarnice:</w:t>
      </w:r>
      <w:r>
        <w:rPr/>
        <w:t xml:space="preserve"> "Říkala jsem si, že to musí být pro všechny věkové kategorie, protože tady chodí starší lidi, je tady základní a střední škola a zároveň to muselo mít nějakou hloubku pro lidi, co jsou z Těšína, proto je jedna zeď pomalovaná historickými symboly."</w:t>
      </w:r>
    </w:p>
    <w:p>
      <w:pPr/>
      <w:r>
        <w:rPr/>
        <w:t xml:space="preserve">Nechybí tady zajímavé myšlenky, ale i například těšínský erb nebo historická tramvaj a symbolika rozdělení Těšína na českou a polskou část.</w:t>
      </w:r>
    </w:p>
    <w:p>
      <w:pPr/>
      <w:r>
        <w:rPr>
          <w:b w:val="1"/>
          <w:bCs w:val="1"/>
        </w:rPr>
        <w:t xml:space="preserve">anketa: kolemjdoucí:</w:t>
      </w:r>
      <w:r>
        <w:rPr/>
        <w:t xml:space="preserve"> "Je to lepší jak to bylo předtím." "Určitě to je lepší, lepší se tu chodí. Je to takové veselé, jak je člověk naštvaný, i to ho potěší." "Chodím tady denně a moc se mi to líbí, jen mám obavu, aby to zas za chvilku nebylo počmárané."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"Musím říct, že tohle bylo nad moje očekávání. Viděl jsem ten návrh, ale že se tady objeví ta historie, že je to tak krásně propojeno a hlavně že ten podchod oslovuje tolik lidí, ať starších nebo děti, zastavují se tady, zajímá je to.” </w:t>
      </w:r>
    </w:p>
    <w:p>
      <w:pPr/>
      <w:r>
        <w:rPr/>
        <w:t xml:space="preserve">Celá výmalba speciálními akrylovými barvami trvala Klaudii osm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76/podchod-pro-pesi-pod-zeleznicni-trati-v-ceskem-tesine-ozil-historii-i-pohad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