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7.8.2022,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navštívili zástupci všech zemí EU, přijeli na Ostravsko i do Jeseníků</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A tito lidé shodou okolností jsou ti, kteří zastupují svoje země v tom Výboru stálých zástupců a ti do značné míry spolurozhodují a budoucí legislativě, která bude do značné míry ovlivňovat i budoucí vývoh tohoto regionu. V každém případě, když budou rozhodovat o konkrétních návrzích, tak si představí něco konkrétního a hlavně uvidí, že, a to jsme se snažili během té cesty zdůraznit, za ty unijní peníze se dá pořídit spousta bohulibých věcí.“</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vzhledem k tomu, že plánujeme i obnovu Karlovy Studánky, i rekonstrukce a opravy, které konečně můžeme po všech těch restitučních opatřeních, protože je to jedna  z nejnavštěvovanějších obcí v naší republice.“</w:t>
      </w:r>
    </w:p>
    <w:p>
      <w:pPr/>
      <w:r>
        <w:rPr>
          <w:b w:val="1"/>
          <w:bCs w:val="1"/>
        </w:rPr>
        <w:t xml:space="preserve">Radka Chudová (nez.), starostka Karlovy Studánky: </w:t>
      </w:r>
      <w:r>
        <w:rPr/>
        <w:t xml:space="preserve">„Návštěvníků máme celoročně spoustu, jsme za ně moc rádi, ale rádi bychom také nabídli jiná místa, než jenom tu Bílou Opavu, protože těch kouzelných míst, které pohladí po duši a ta příroda kolem je nádherná všude.“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nejenom poznali náš kraj, ale také to do budoucna měla nějaký podtext toho, že budou více propagovat MS kraj, ale také, aby ho navštívili s rodinami, protože si myslím, že to vyžití, které tady v našem kraji jsme jim ukázali, to všechno můžou také přenést domů, do svých rodných zemí, kde budou moci o té naší krásné české zemi a Moravskoslezském kraji hovořit.“</w:t>
      </w:r>
    </w:p>
    <w:p>
      <w:pPr/>
      <w:r>
        <w:rPr/>
        <w:t xml:space="preserve"> Třídenní návštěva skončila prohlídkou bruntálského zámku a jeho krásně upravenou zahradou a rekonstruovanou Sala terrenou.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730/ms-kraj-navstivili-zastupci-vsech-zemi-eu-prijeli-na-ostravsko-i-do-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2026-05-25T18:06:58+02:00</dcterms:created>
  <dcterms:modified xsi:type="dcterms:W3CDTF">2026-05-25T18:06:58+02:00</dcterms:modified>
</cp:coreProperties>
</file>

<file path=docProps/custom.xml><?xml version="1.0" encoding="utf-8"?>
<Properties xmlns="http://schemas.openxmlformats.org/officeDocument/2006/custom-properties" xmlns:vt="http://schemas.openxmlformats.org/officeDocument/2006/docPropsVTypes"/>
</file>