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kulturní centrum ve Frýdku-Místku není aktuálně priorita. Město se připravuje na energetickou krizi</w:t>
      </w:r>
    </w:p>
    <w:p>
      <w:pPr/>
      <w:r>
        <w:rPr/>
        <w:t xml:space="preserve">Město Frýdek-Místek má hotovou studii na výstavbu nového  divadelního sálu, který vytvoří po propojení s Národním domem a budovou  bývalé záložny nové kulturní centrum.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"V rámci této  studie jsme upravili celý ten projekt tak, aby byl opravdu funkční a abychom  dosáhli výrazného snížení celkové ceny. Tu studii zadal ještě můj předchůdce. V průběhu  zpracování té studie docházelo ke změnám, které, jak už jsem řekl, výrazně snižovaly  cenu celého toho objektu."</w:t>
      </w:r>
    </w:p>
    <w:p>
      <w:pPr/>
      <w:r>
        <w:rPr/>
        <w:t xml:space="preserve">Divadelní sál, který městu chybí, měl původně vzniknout v  kině Petra Bezruče po rozsáhlé rekonstrukci. Přístavba Národního domu se sálem  pro 450 diváků a druhým menším sálem se stovkou míst je ale pro město  výhodnější z hlediska provozních nákladů. 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"Bývalé kino,  které se nabízelo, není vhodné. Což potvrdili i nezávislí experti a další  pracovníci v kultuře."</w:t>
      </w:r>
    </w:p>
    <w:p>
      <w:pPr/>
      <w:r>
        <w:rPr/>
        <w:t xml:space="preserve">Plán je tedy dvě budovy opravit a jednu přistavět. V současné  ekonomické situaci se ale vedení města rozhodlo, že projekt dá prozatím  stranou. 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"Nicméně situace  je taková, že v době ekonomické nestability, turbulence cen stavebních prací a růstu  energií, jsme se rozhodli, že v tento okamžik odložíme velké investiční akce."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"Dneska říkáme,  že v této době stavět velké projekty nemá smysl. Takže se snažíme pokračovat ve  stavbách, které jsou nezbytně nutné. To znamená strategická infrastruktura,  dělat opravy bytového fondu, silnic, chodníků a budeme v tom dále pokračovat."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"Cítím nejenom  já, ale všichni ve vedení města, že musíme stát za svými občany a opravdu časy  které nás čekají nemusí být opravdu lehké. Potřeby  občanů jsou důležitější a rezervy, které máme vytvořené, budeme mít jako zadní  kolečka, jako pojistku. Abychom opravdu zvládli vyřešit potřeby škol, školek,  sportovních klubů, našich příspěvkových organizací, domovů pro seniory, hospice  a podobných velice potřebných zařízení, které mají samozřejmě prioritu."</w:t>
      </w:r>
    </w:p>
    <w:p>
      <w:pPr/>
      <w:r>
        <w:rPr/>
        <w:t xml:space="preserve">Nová scéna se tak bude řešit v budoucnu a musí se na ni  najít peníze. </w:t>
      </w:r>
    </w:p>
    <w:p>
      <w:pPr/>
      <w:r>
        <w:rPr>
          <w:b w:val="1"/>
          <w:bCs w:val="1"/>
        </w:rPr>
        <w:t xml:space="preserve">Jakub Míček (ANO),  náměstek primátora Frýdku-Místku:</w:t>
      </w:r>
      <w:r>
        <w:rPr/>
        <w:t xml:space="preserve"> "Budování Nové  scény je velmi závislé na získání případných individuálních dotací nebo využití  dalších dotačních titulů. Protože se jedná o významnou stavbu, kterou město  samo financovat nemůže, takže budeme shánět dotační peníze. Tak aby mohla být  tato budova vybudována."</w:t>
      </w:r>
    </w:p>
    <w:p>
      <w:pPr/>
      <w:r>
        <w:rPr>
          <w:b w:val="1"/>
          <w:bCs w:val="1"/>
        </w:rPr>
        <w:t xml:space="preserve">Jakub Tichý  (Piráti), radní Frýdku-Místku:</w:t>
      </w:r>
      <w:r>
        <w:rPr/>
        <w:t xml:space="preserve"> "Znovu musím  zdůraznit, že budeme hledat model financování stejný, jako je obvyklé i u jiných  významných staveb v Moravskoslezském kraji. To znamená, tu stavbu nemůže  financovat výhradně město. Je samozřejmě závislá i na spoluúčasti kraje potažmo  státu, patrně prostřednictvím Ministerstva kultury. Zadruhé je  třeba znovu zdůraznit, že ty částky, které se někdy objevují v médiích, dvě  miliardy a podobně, jsou zcestné. Rozhodně nejde o takto vysokou investici.  Bavíme se o stovkách milionů, což ale samozřejmě nejde v tuto chvíli blíže  specifikovat, protože z projektová dokumentace se stále připravuje."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"Chci také  vyvrátit dezinformační kampaň, že pouze Nová scéna, jeden z těchto objektů,  bude stát dvě miliardy, je to nesmysl."</w:t>
      </w:r>
    </w:p>
    <w:p>
      <w:pPr/>
      <w:r>
        <w:rPr/>
        <w:t xml:space="preserve">Přístavba by měla podle studie předběžně vyjít na 348  milionů a rekonstrukce Národního domu s bývalou záložnou dohromady na 391 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886/nove-kulturni-centrum-ve-frydkumistku-neni-aktualne-priorita-mesto-se-pripravuje-na-energetickou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2026-05-28T13:49:52+02:00</dcterms:created>
  <dcterms:modified xsi:type="dcterms:W3CDTF">2026-05-28T13:49:52+02:00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