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a Havířově probíhá projekt Vraťme děti ke sportu</w:t>
      </w:r>
    </w:p>
    <w:p>
      <w:pPr/>
      <w:r>
        <w:rPr/>
        <w:t xml:space="preserve">Gymnastická švihadla, stolní mini ping-pong a basketbal. Děti z Poruby a Havířova si teď mohou zasportovat mezi domy. A navíc se seznámit i se sportovními kluby v jejich okolí. To vše díky projektu Vraťme děti ke sportu.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“Dneškem zahajujeme sérii 10 akcí nejen pro naše nájemníky. Tyto akce se konají v místech, kde máme naše domy. Jsou určeny pro děti, jsou zaměřeny na sport a na kreativity.” </w:t>
      </w:r>
    </w:p>
    <w:p>
      <w:pPr/>
      <w:r>
        <w:rPr>
          <w:b w:val="1"/>
          <w:bCs w:val="1"/>
        </w:rPr>
        <w:t xml:space="preserve">Monika </w:t>
      </w:r>
      <w:r>
        <w:rPr>
          <w:b w:val="1"/>
          <w:bCs w:val="1"/>
        </w:rPr>
        <w:t xml:space="preserve">Hillová, Event Manager, Moravskoslezská kreativní akademie: </w:t>
      </w:r>
      <w:r>
        <w:rPr/>
        <w:t xml:space="preserve">“Projekt je moravskoslezské Kreativní akademie Veďme děti ke sportu. Tímto projektem chceme říct jak moc je sport důležitý. Chceme motivovat ke sportu a chceme říct, že sport umí děti i jejich rodiče naučit pokoře, umět prohrávat a přináší jim radost a přátelství.” </w:t>
      </w:r>
    </w:p>
    <w:p>
      <w:pPr/>
      <w:r>
        <w:rPr/>
        <w:t xml:space="preserve">Probíhají také kreativní odpoledne, které jsou zaměřeny na malování putovních kamínků.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“Baví mě to. Tady teďka kreslím Mars, pak tu mám nějaký pomeranč, okurku tady dodělávám, meloun, auta. Na co kamínky použiješ? Nějaké si chci nechat a nějaké by jsem pak dal někde do přírody, aby to někdo pak našel.”</w:t>
      </w:r>
    </w:p>
    <w:p>
      <w:pPr/>
      <w:r>
        <w:rPr/>
        <w:t xml:space="preserve">“Nějaké si taky nechám, asi dva. Jeden dám do přírody.”</w:t>
      </w:r>
    </w:p>
    <w:p>
      <w:pPr/>
      <w:r>
        <w:rPr/>
        <w:t xml:space="preserve">Cílem projektu Moravskoslezské kreativní akademie je vytvořit databázi sportovišť, klubů a kroužků a naplnit jejich kapacitu.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93/v-porube-a-havirove-probiha-projekt-vratme-deti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2026-08-01T20:09:33+02:00</dcterms:created>
  <dcterms:modified xsi:type="dcterms:W3CDTF">2026-08-01T20:09:33+02:00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