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22.8.2022,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jsou na hranici kapacit a hledají lidi</w:t>
      </w:r>
    </w:p>
    <w:p>
      <w:pPr/>
      <w:r>
        <w:rPr/>
        <w:t xml:space="preserve">Frýdek-Místek dává podle vedení magistrátu více peněz do  investic a oprav. Jen v loňském roce to bylo téměř 280 milionů korun. Řadu  prací ve městě zajišťují technické služby. </w:t>
      </w:r>
    </w:p>
    <w:p>
      <w:pPr/>
      <w:r>
        <w:rPr>
          <w:b w:val="1"/>
          <w:bCs w:val="1"/>
        </w:rPr>
        <w:t xml:space="preserve">Jiří Kajzar (NMFM), náměstek primátora Frýdku-Místku:</w:t>
      </w:r>
      <w:r>
        <w:rPr/>
        <w:t xml:space="preserve"> "Využíváme technické služby ve všech oblastech. Ať je to  bytový fond, opravy chodníků, opravy sjezdů. Teďka jsme realizovali modrou  lávku na Riegrově, která je už hotová a předána. To znamená, my ten objem nemáme  důvod snižovat. Máme peníze, je to možná otázka propustnosti. To znamená, vždycky  tam je majetkoprávní problém nebo je tam problém se stavebním povolením nebo s vyjadřovačkama.  To jsou všechno věci, které mohou tu zakázku zbrzdit, ale není to tím, že  bychom nechtěli nebo že bychom snižovali objem finanční z nějakého důvodu."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"Vesměs se dá ale říct, že bohužel teď z kapacitních důvodů  nezvládáme úplně veškerou práci, kterou nám město zadává. Co se týká finančního  vyčíslení, dá se říct, že možná za poslední tři roky letos očekáváme takové asi  největší tržby ze strany magistrátu. Co se týká vůbec samotného vytížení našich  kapacit. Ať to jsou činnosti zejména dlaždičů, stavebních dělníků, asfaltérů a  podobně. Ty jsou teď plně využity. Je špička sezóny."</w:t>
      </w:r>
    </w:p>
    <w:p>
      <w:pPr/>
      <w:r>
        <w:rPr/>
        <w:t xml:space="preserve">Aktuálně je nejvíce zaměstnanců soustředěno na pracích kolem  rozšíření centrálního hřbitova. Jde o největší zakázku v historii technických  služeb a hotová má být do konce října.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"Na této zakázce se podílely všechny provozy. A ještě stále  podílí. A nejvíce provoz komunikace, kdy například v této zakázce, která  je řádově kolem 60 milionů korun, tak je chodníků a dlážděných a zpevněných  ploch za 15 milionů korun. Takže kvůli tomu přesunutí této výrobní kapacity na  uzavřenou zakázku na rozšíření hřbitova jsme bohužel museli trošičku přeskupit  kapacity z chodníků ve městě. Nicméně i ve městě chodníky stále opravujeme  a chystáme se ještě do konce roku některé poopravovat."</w:t>
      </w:r>
    </w:p>
    <w:p>
      <w:pPr/>
      <w:r>
        <w:rPr>
          <w:b w:val="1"/>
          <w:bCs w:val="1"/>
        </w:rPr>
        <w:t xml:space="preserve">Petr Korč (NMFM), primátor Frýdku-Místku:</w:t>
      </w:r>
      <w:r>
        <w:rPr/>
        <w:t xml:space="preserve"> "Důležité je to, že ta celková částka, kterou město dává  technickým službám na údržbu města, tak se nezmenšuje a neopravují se chodníky  na sídlišti, ale budují se chodníky právě na tom hřbitově. A všichni víme, že  pokud máme potřebu rozšířit hřbitov a neměli bychom kde pohřbívat, tak to je  zakázka, kterou musíme udělat prioritně."</w:t>
      </w:r>
    </w:p>
    <w:p>
      <w:pPr/>
      <w:r>
        <w:rPr/>
        <w:t xml:space="preserve">Technické služby mají přibližně dvě stovky zaměstnanců. V sezóně  přibírají vždy několik desítek lidí navíc. Stále jim ale chybí pracovníci na důležitých  pozicích.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"Jediným takovým limitujícím faktorem je fakticky naše výrobní  kapacita. Kdy už prakticky několik měsíců, možná i rok, sháníme zaměstnance na  pozice stavebních dělníků, dlaždičů, a tak dál."</w:t>
      </w:r>
    </w:p>
    <w:p>
      <w:pPr/>
      <w:r>
        <w:rPr/>
        <w:t xml:space="preserve">Město ročně zadá technickým službám zakázky v objemu přibližně  170 milionů korun bez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920/technicke-sluzby-frydekmistek-jsou-na-hranici-kapacit-a-hledaji-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2026-07-01T05:21:01+02:00</dcterms:created>
  <dcterms:modified xsi:type="dcterms:W3CDTF">2026-07-01T05:21:01+02:00</dcterms:modified>
</cp:coreProperties>
</file>

<file path=docProps/custom.xml><?xml version="1.0" encoding="utf-8"?>
<Properties xmlns="http://schemas.openxmlformats.org/officeDocument/2006/custom-properties" xmlns:vt="http://schemas.openxmlformats.org/officeDocument/2006/docPropsVTypes"/>
</file>